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7B8" w:rsidRDefault="00FC525C">
      <w:r>
        <w:rPr>
          <w:noProof/>
        </w:rPr>
        <w:drawing>
          <wp:inline distT="0" distB="0" distL="0" distR="0" wp14:anchorId="53AAF9BF" wp14:editId="6D57785A">
            <wp:extent cx="5943600" cy="532130"/>
            <wp:effectExtent l="0" t="0" r="0"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532130"/>
                    </a:xfrm>
                    <a:prstGeom prst="rect">
                      <a:avLst/>
                    </a:prstGeom>
                  </pic:spPr>
                </pic:pic>
              </a:graphicData>
            </a:graphic>
          </wp:inline>
        </w:drawing>
      </w:r>
      <w:bookmarkStart w:id="0" w:name="_GoBack"/>
      <w:bookmarkEnd w:id="0"/>
    </w:p>
    <w:tbl>
      <w:tblPr>
        <w:tblW w:w="5000" w:type="pct"/>
        <w:tblCellSpacing w:w="0" w:type="dxa"/>
        <w:tblCellMar>
          <w:left w:w="0" w:type="dxa"/>
          <w:right w:w="0" w:type="dxa"/>
        </w:tblCellMar>
        <w:tblLook w:val="04A0" w:firstRow="1" w:lastRow="0" w:firstColumn="1" w:lastColumn="0" w:noHBand="0" w:noVBand="1"/>
      </w:tblPr>
      <w:tblGrid>
        <w:gridCol w:w="9360"/>
      </w:tblGrid>
      <w:tr w:rsidR="00FC525C" w:rsidRPr="00FC525C" w:rsidTr="00FC525C">
        <w:trPr>
          <w:tblCellSpacing w:w="0" w:type="dxa"/>
        </w:trPr>
        <w:tc>
          <w:tcPr>
            <w:tcW w:w="5000" w:type="pct"/>
            <w:vAlign w:val="center"/>
            <w:hideMark/>
          </w:tcPr>
          <w:p w:rsidR="00FC525C" w:rsidRPr="00FC525C" w:rsidRDefault="00FC525C" w:rsidP="00FC525C">
            <w:pPr>
              <w:spacing w:after="0" w:line="240" w:lineRule="auto"/>
              <w:jc w:val="right"/>
              <w:rPr>
                <w:rFonts w:ascii="Times New Roman" w:eastAsia="Times New Roman" w:hAnsi="Times New Roman" w:cs="Times New Roman"/>
                <w:sz w:val="24"/>
                <w:szCs w:val="24"/>
              </w:rPr>
            </w:pPr>
            <w:r w:rsidRPr="00FC525C">
              <w:rPr>
                <w:rFonts w:ascii="Times New Roman" w:eastAsia="Times New Roman" w:hAnsi="Times New Roman" w:cs="Times New Roman"/>
                <w:b/>
                <w:bCs/>
                <w:noProof/>
                <w:color w:val="0000FF"/>
                <w:sz w:val="24"/>
                <w:szCs w:val="24"/>
              </w:rPr>
              <w:drawing>
                <wp:inline distT="0" distB="0" distL="0" distR="0" wp14:anchorId="083D3F52" wp14:editId="30B2D567">
                  <wp:extent cx="952500" cy="190500"/>
                  <wp:effectExtent l="0" t="0" r="0" b="0"/>
                  <wp:docPr id="1" name="Picture 1" descr="http://www.medknow.com/journals/images/pae.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dknow.com/journals/images/pae.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90500"/>
                          </a:xfrm>
                          <a:prstGeom prst="rect">
                            <a:avLst/>
                          </a:prstGeom>
                          <a:noFill/>
                          <a:ln>
                            <a:noFill/>
                          </a:ln>
                        </pic:spPr>
                      </pic:pic>
                    </a:graphicData>
                  </a:graphic>
                </wp:inline>
              </w:drawing>
            </w:r>
            <w:r w:rsidRPr="00FC525C">
              <w:rPr>
                <w:rFonts w:ascii="Times New Roman" w:eastAsia="Times New Roman" w:hAnsi="Times New Roman" w:cs="Times New Roman"/>
                <w:sz w:val="24"/>
                <w:szCs w:val="24"/>
              </w:rPr>
              <w:t> </w:t>
            </w:r>
            <w:r w:rsidRPr="00FC525C">
              <w:rPr>
                <w:rFonts w:ascii="Times New Roman" w:eastAsia="Times New Roman" w:hAnsi="Times New Roman" w:cs="Times New Roman"/>
                <w:noProof/>
                <w:color w:val="0000FF"/>
                <w:sz w:val="24"/>
                <w:szCs w:val="24"/>
              </w:rPr>
              <w:drawing>
                <wp:inline distT="0" distB="0" distL="0" distR="0" wp14:anchorId="57B19520" wp14:editId="52B2DC1E">
                  <wp:extent cx="349250" cy="190500"/>
                  <wp:effectExtent l="0" t="0" r="0" b="0"/>
                  <wp:docPr id="2" name="Picture 2" descr="Table of Content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 of Content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250" cy="190500"/>
                          </a:xfrm>
                          <a:prstGeom prst="rect">
                            <a:avLst/>
                          </a:prstGeom>
                          <a:noFill/>
                          <a:ln>
                            <a:noFill/>
                          </a:ln>
                        </pic:spPr>
                      </pic:pic>
                    </a:graphicData>
                  </a:graphic>
                </wp:inline>
              </w:drawing>
            </w:r>
            <w:r w:rsidRPr="00FC525C">
              <w:rPr>
                <w:rFonts w:ascii="Times New Roman" w:eastAsia="Times New Roman" w:hAnsi="Times New Roman" w:cs="Times New Roman"/>
                <w:sz w:val="24"/>
                <w:szCs w:val="24"/>
              </w:rPr>
              <w:t xml:space="preserve"> </w:t>
            </w:r>
            <w:r w:rsidRPr="00FC525C">
              <w:rPr>
                <w:rFonts w:ascii="Times New Roman" w:eastAsia="Times New Roman" w:hAnsi="Times New Roman" w:cs="Times New Roman"/>
                <w:b/>
                <w:bCs/>
                <w:noProof/>
                <w:color w:val="0000FF"/>
                <w:sz w:val="24"/>
                <w:szCs w:val="24"/>
              </w:rPr>
              <w:drawing>
                <wp:inline distT="0" distB="0" distL="0" distR="0" wp14:anchorId="32B34F87" wp14:editId="23FEC5B6">
                  <wp:extent cx="952500" cy="190500"/>
                  <wp:effectExtent l="0" t="0" r="0" b="0"/>
                  <wp:docPr id="3" name="Picture 3" descr="http://www.medknow.com/journals/images/nae.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dknow.com/journals/images/nae.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190500"/>
                          </a:xfrm>
                          <a:prstGeom prst="rect">
                            <a:avLst/>
                          </a:prstGeom>
                          <a:noFill/>
                          <a:ln>
                            <a:noFill/>
                          </a:ln>
                        </pic:spPr>
                      </pic:pic>
                    </a:graphicData>
                  </a:graphic>
                </wp:inline>
              </w:drawing>
            </w:r>
            <w:r w:rsidRPr="00FC525C">
              <w:rPr>
                <w:rFonts w:ascii="Times New Roman" w:eastAsia="Times New Roman" w:hAnsi="Times New Roman" w:cs="Times New Roman"/>
                <w:sz w:val="24"/>
                <w:szCs w:val="24"/>
              </w:rPr>
              <w:t> </w:t>
            </w:r>
          </w:p>
        </w:tc>
      </w:tr>
      <w:tr w:rsidR="00FC525C" w:rsidRPr="00FC525C" w:rsidTr="00FC525C">
        <w:trPr>
          <w:tblCellSpacing w:w="0" w:type="dxa"/>
        </w:trPr>
        <w:tc>
          <w:tcPr>
            <w:tcW w:w="5000" w:type="pct"/>
            <w:vAlign w:val="center"/>
            <w:hideMark/>
          </w:tcPr>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b/>
                <w:bCs/>
                <w:sz w:val="24"/>
                <w:szCs w:val="24"/>
              </w:rPr>
              <w:t>RESEARCH ARTICLE</w:t>
            </w:r>
          </w:p>
        </w:tc>
      </w:tr>
      <w:tr w:rsidR="00FC525C" w:rsidRPr="00FC525C" w:rsidTr="00FC525C">
        <w:trPr>
          <w:tblCellSpacing w:w="0" w:type="dxa"/>
        </w:trPr>
        <w:tc>
          <w:tcPr>
            <w:tcW w:w="5000" w:type="pct"/>
            <w:vAlign w:val="center"/>
            <w:hideMark/>
          </w:tcPr>
          <w:p w:rsidR="00FC525C" w:rsidRPr="00FC525C" w:rsidRDefault="00FC525C" w:rsidP="00FC525C">
            <w:pPr>
              <w:spacing w:after="0" w:line="240" w:lineRule="auto"/>
              <w:rPr>
                <w:rFonts w:ascii="Times New Roman" w:eastAsia="Times New Roman" w:hAnsi="Times New Roman" w:cs="Times New Roman"/>
                <w:sz w:val="24"/>
                <w:szCs w:val="24"/>
              </w:rPr>
            </w:pPr>
          </w:p>
        </w:tc>
      </w:tr>
      <w:tr w:rsidR="00FC525C" w:rsidRPr="00FC525C" w:rsidTr="00FC525C">
        <w:trPr>
          <w:tblCellSpacing w:w="0" w:type="dxa"/>
        </w:trPr>
        <w:tc>
          <w:tcPr>
            <w:tcW w:w="50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FC525C" w:rsidRPr="00FC525C">
              <w:trPr>
                <w:tblCellSpacing w:w="0" w:type="dxa"/>
              </w:trPr>
              <w:tc>
                <w:tcPr>
                  <w:tcW w:w="5000" w:type="pct"/>
                  <w:vAlign w:val="center"/>
                  <w:hideMark/>
                </w:tcPr>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b/>
                      <w:bCs/>
                      <w:sz w:val="24"/>
                      <w:szCs w:val="24"/>
                    </w:rPr>
                    <w:t xml:space="preserve">Year </w:t>
                  </w:r>
                  <w:r w:rsidRPr="00FC525C">
                    <w:rPr>
                      <w:rFonts w:ascii="Times New Roman" w:eastAsia="Times New Roman" w:hAnsi="Times New Roman" w:cs="Times New Roman"/>
                      <w:sz w:val="24"/>
                      <w:szCs w:val="24"/>
                    </w:rPr>
                    <w:t xml:space="preserve">: 2016  |  </w:t>
                  </w:r>
                  <w:r w:rsidRPr="00FC525C">
                    <w:rPr>
                      <w:rFonts w:ascii="Times New Roman" w:eastAsia="Times New Roman" w:hAnsi="Times New Roman" w:cs="Times New Roman"/>
                      <w:b/>
                      <w:bCs/>
                      <w:sz w:val="24"/>
                      <w:szCs w:val="24"/>
                    </w:rPr>
                    <w:t>Volume</w:t>
                  </w:r>
                  <w:r w:rsidRPr="00FC525C">
                    <w:rPr>
                      <w:rFonts w:ascii="Times New Roman" w:eastAsia="Times New Roman" w:hAnsi="Times New Roman" w:cs="Times New Roman"/>
                      <w:sz w:val="24"/>
                      <w:szCs w:val="24"/>
                    </w:rPr>
                    <w:t xml:space="preserve"> : 11  |  </w:t>
                  </w:r>
                  <w:r w:rsidRPr="00FC525C">
                    <w:rPr>
                      <w:rFonts w:ascii="Times New Roman" w:eastAsia="Times New Roman" w:hAnsi="Times New Roman" w:cs="Times New Roman"/>
                      <w:b/>
                      <w:bCs/>
                      <w:sz w:val="24"/>
                      <w:szCs w:val="24"/>
                    </w:rPr>
                    <w:t>Issue</w:t>
                  </w:r>
                  <w:r w:rsidRPr="00FC525C">
                    <w:rPr>
                      <w:rFonts w:ascii="Times New Roman" w:eastAsia="Times New Roman" w:hAnsi="Times New Roman" w:cs="Times New Roman"/>
                      <w:sz w:val="24"/>
                      <w:szCs w:val="24"/>
                    </w:rPr>
                    <w:t xml:space="preserve"> : 9  |  </w:t>
                  </w:r>
                  <w:r w:rsidRPr="00FC525C">
                    <w:rPr>
                      <w:rFonts w:ascii="Times New Roman" w:eastAsia="Times New Roman" w:hAnsi="Times New Roman" w:cs="Times New Roman"/>
                      <w:b/>
                      <w:bCs/>
                      <w:sz w:val="24"/>
                      <w:szCs w:val="24"/>
                    </w:rPr>
                    <w:t>Page</w:t>
                  </w:r>
                  <w:r w:rsidRPr="00FC525C">
                    <w:rPr>
                      <w:rFonts w:ascii="Times New Roman" w:eastAsia="Times New Roman" w:hAnsi="Times New Roman" w:cs="Times New Roman"/>
                      <w:sz w:val="24"/>
                      <w:szCs w:val="24"/>
                    </w:rPr>
                    <w:t xml:space="preserve"> : 1512-1516</w:t>
                  </w:r>
                </w:p>
              </w:tc>
            </w:tr>
          </w:tbl>
          <w:p w:rsidR="00FC525C" w:rsidRPr="00FC525C" w:rsidRDefault="00FC525C" w:rsidP="00FC525C">
            <w:pPr>
              <w:spacing w:after="0" w:line="240" w:lineRule="auto"/>
              <w:rPr>
                <w:rFonts w:ascii="Times New Roman" w:eastAsia="Times New Roman" w:hAnsi="Times New Roman" w:cs="Times New Roman"/>
                <w:sz w:val="24"/>
                <w:szCs w:val="24"/>
              </w:rPr>
            </w:pPr>
          </w:p>
        </w:tc>
      </w:tr>
    </w:tbl>
    <w:p w:rsidR="00FC525C" w:rsidRPr="00FC525C" w:rsidRDefault="00FC525C" w:rsidP="00FC525C">
      <w:pPr>
        <w:spacing w:before="100" w:beforeAutospacing="1" w:after="100" w:afterAutospacing="1"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t xml:space="preserve">Stem Cell Ophthalmology Treatment Study (SCOTS): improvement in serpiginous </w:t>
      </w:r>
      <w:proofErr w:type="spellStart"/>
      <w:r w:rsidRPr="00FC525C">
        <w:rPr>
          <w:rFonts w:ascii="Times New Roman" w:eastAsia="Times New Roman" w:hAnsi="Times New Roman" w:cs="Times New Roman"/>
          <w:sz w:val="24"/>
          <w:szCs w:val="24"/>
        </w:rPr>
        <w:t>choroidopathy</w:t>
      </w:r>
      <w:proofErr w:type="spellEnd"/>
      <w:r w:rsidRPr="00FC525C">
        <w:rPr>
          <w:rFonts w:ascii="Times New Roman" w:eastAsia="Times New Roman" w:hAnsi="Times New Roman" w:cs="Times New Roman"/>
          <w:sz w:val="24"/>
          <w:szCs w:val="24"/>
        </w:rPr>
        <w:t xml:space="preserve"> following autologous bone marrow derived stem cell treatment</w:t>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rPr>
        <w:br/>
      </w:r>
      <w:hyperlink r:id="rId12" w:tgtFrame="_blank" w:history="1">
        <w:r w:rsidRPr="00FC525C">
          <w:rPr>
            <w:rFonts w:ascii="Times New Roman" w:eastAsia="Times New Roman" w:hAnsi="Times New Roman" w:cs="Times New Roman"/>
            <w:color w:val="0000FF"/>
            <w:sz w:val="24"/>
            <w:szCs w:val="24"/>
            <w:u w:val="single"/>
          </w:rPr>
          <w:t>Jeffrey N Weiss</w:t>
        </w:r>
      </w:hyperlink>
      <w:r w:rsidRPr="00FC525C">
        <w:rPr>
          <w:rFonts w:ascii="Times New Roman" w:eastAsia="Times New Roman" w:hAnsi="Times New Roman" w:cs="Times New Roman"/>
          <w:sz w:val="24"/>
          <w:szCs w:val="24"/>
          <w:vertAlign w:val="superscript"/>
        </w:rPr>
        <w:t>1</w:t>
      </w:r>
      <w:r w:rsidRPr="00FC525C">
        <w:rPr>
          <w:rFonts w:ascii="Times New Roman" w:eastAsia="Times New Roman" w:hAnsi="Times New Roman" w:cs="Times New Roman"/>
          <w:sz w:val="24"/>
          <w:szCs w:val="24"/>
        </w:rPr>
        <w:t xml:space="preserve">, </w:t>
      </w:r>
      <w:hyperlink r:id="rId13" w:tgtFrame="_blank" w:history="1">
        <w:r w:rsidRPr="00FC525C">
          <w:rPr>
            <w:rFonts w:ascii="Times New Roman" w:eastAsia="Times New Roman" w:hAnsi="Times New Roman" w:cs="Times New Roman"/>
            <w:color w:val="0000FF"/>
            <w:sz w:val="24"/>
            <w:szCs w:val="24"/>
            <w:u w:val="single"/>
          </w:rPr>
          <w:t>Susan C Benes</w:t>
        </w:r>
      </w:hyperlink>
      <w:r w:rsidRPr="00FC525C">
        <w:rPr>
          <w:rFonts w:ascii="Times New Roman" w:eastAsia="Times New Roman" w:hAnsi="Times New Roman" w:cs="Times New Roman"/>
          <w:sz w:val="24"/>
          <w:szCs w:val="24"/>
          <w:vertAlign w:val="superscript"/>
        </w:rPr>
        <w:t>2</w:t>
      </w:r>
      <w:r w:rsidRPr="00FC525C">
        <w:rPr>
          <w:rFonts w:ascii="Times New Roman" w:eastAsia="Times New Roman" w:hAnsi="Times New Roman" w:cs="Times New Roman"/>
          <w:sz w:val="24"/>
          <w:szCs w:val="24"/>
        </w:rPr>
        <w:t xml:space="preserve">, </w:t>
      </w:r>
      <w:hyperlink r:id="rId14" w:tgtFrame="_blank" w:history="1">
        <w:r w:rsidRPr="00FC525C">
          <w:rPr>
            <w:rFonts w:ascii="Times New Roman" w:eastAsia="Times New Roman" w:hAnsi="Times New Roman" w:cs="Times New Roman"/>
            <w:color w:val="0000FF"/>
            <w:sz w:val="24"/>
            <w:szCs w:val="24"/>
            <w:u w:val="single"/>
          </w:rPr>
          <w:t>Steven Levy</w:t>
        </w:r>
      </w:hyperlink>
      <w:r w:rsidRPr="00FC525C">
        <w:rPr>
          <w:rFonts w:ascii="Times New Roman" w:eastAsia="Times New Roman" w:hAnsi="Times New Roman" w:cs="Times New Roman"/>
          <w:sz w:val="24"/>
          <w:szCs w:val="24"/>
        </w:rPr>
        <w:t> </w:t>
      </w:r>
      <w:r w:rsidRPr="00FC525C">
        <w:rPr>
          <w:rFonts w:ascii="Times New Roman" w:eastAsia="Times New Roman" w:hAnsi="Times New Roman" w:cs="Times New Roman"/>
          <w:i/>
          <w:iCs/>
          <w:sz w:val="12"/>
          <w:szCs w:val="12"/>
        </w:rPr>
        <w:t>M.D.</w:t>
      </w:r>
      <w:r w:rsidRPr="00FC525C">
        <w:rPr>
          <w:rFonts w:ascii="Times New Roman" w:eastAsia="Times New Roman" w:hAnsi="Times New Roman" w:cs="Times New Roman"/>
          <w:sz w:val="24"/>
          <w:szCs w:val="24"/>
        </w:rPr>
        <w:t> </w:t>
      </w:r>
      <w:r w:rsidRPr="00FC525C">
        <w:rPr>
          <w:rFonts w:ascii="Times New Roman" w:eastAsia="Times New Roman" w:hAnsi="Times New Roman" w:cs="Times New Roman"/>
          <w:sz w:val="24"/>
          <w:szCs w:val="24"/>
          <w:vertAlign w:val="superscript"/>
        </w:rPr>
        <w:t>3</w:t>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vertAlign w:val="superscript"/>
        </w:rPr>
        <w:t>1</w:t>
      </w:r>
      <w:r w:rsidRPr="00FC525C">
        <w:rPr>
          <w:rFonts w:ascii="Times New Roman" w:eastAsia="Times New Roman" w:hAnsi="Times New Roman" w:cs="Times New Roman"/>
          <w:sz w:val="24"/>
          <w:szCs w:val="24"/>
        </w:rPr>
        <w:t> Retina Associates of South Florida, 5800 Colonial Drive, Suite 300, Margate, FL, USA</w:t>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vertAlign w:val="superscript"/>
        </w:rPr>
        <w:t>2</w:t>
      </w:r>
      <w:r w:rsidRPr="00FC525C">
        <w:rPr>
          <w:rFonts w:ascii="Times New Roman" w:eastAsia="Times New Roman" w:hAnsi="Times New Roman" w:cs="Times New Roman"/>
          <w:sz w:val="24"/>
          <w:szCs w:val="24"/>
        </w:rPr>
        <w:t> The Eye Center of Columbus, The Ohio State University, Columbus, OH, USA</w:t>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vertAlign w:val="superscript"/>
        </w:rPr>
        <w:t>3</w:t>
      </w:r>
      <w:r w:rsidRPr="00FC525C">
        <w:rPr>
          <w:rFonts w:ascii="Times New Roman" w:eastAsia="Times New Roman" w:hAnsi="Times New Roman" w:cs="Times New Roman"/>
          <w:sz w:val="24"/>
          <w:szCs w:val="24"/>
        </w:rPr>
        <w:t> MD Stem Cells, 3 Sylvan Road South, Westport, CT, USA</w:t>
      </w:r>
    </w:p>
    <w:tbl>
      <w:tblPr>
        <w:tblW w:w="2000" w:type="pct"/>
        <w:tblCellSpacing w:w="15" w:type="dxa"/>
        <w:tblCellMar>
          <w:top w:w="15" w:type="dxa"/>
          <w:left w:w="15" w:type="dxa"/>
          <w:bottom w:w="15" w:type="dxa"/>
          <w:right w:w="15" w:type="dxa"/>
        </w:tblCellMar>
        <w:tblLook w:val="04A0" w:firstRow="1" w:lastRow="0" w:firstColumn="1" w:lastColumn="0" w:noHBand="0" w:noVBand="1"/>
      </w:tblPr>
      <w:tblGrid>
        <w:gridCol w:w="2428"/>
        <w:gridCol w:w="1352"/>
      </w:tblGrid>
      <w:tr w:rsidR="00FC525C" w:rsidRPr="00FC525C" w:rsidTr="00FC525C">
        <w:trPr>
          <w:tblCellSpacing w:w="15" w:type="dxa"/>
        </w:trPr>
        <w:tc>
          <w:tcPr>
            <w:tcW w:w="0" w:type="auto"/>
            <w:vAlign w:val="center"/>
            <w:hideMark/>
          </w:tcPr>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t>Date of Acceptance</w:t>
            </w:r>
          </w:p>
        </w:tc>
        <w:tc>
          <w:tcPr>
            <w:tcW w:w="0" w:type="auto"/>
            <w:vAlign w:val="center"/>
            <w:hideMark/>
          </w:tcPr>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t>11-Aug-2016</w:t>
            </w:r>
          </w:p>
        </w:tc>
      </w:tr>
      <w:tr w:rsidR="00FC525C" w:rsidRPr="00FC525C" w:rsidTr="00FC525C">
        <w:trPr>
          <w:trHeight w:val="15"/>
          <w:tblCellSpacing w:w="15" w:type="dxa"/>
        </w:trPr>
        <w:tc>
          <w:tcPr>
            <w:tcW w:w="0" w:type="auto"/>
            <w:vAlign w:val="center"/>
            <w:hideMark/>
          </w:tcPr>
          <w:p w:rsidR="00FC525C" w:rsidRPr="00FC525C" w:rsidRDefault="00FC525C" w:rsidP="00FC525C">
            <w:pPr>
              <w:spacing w:after="0" w:line="15" w:lineRule="atLeast"/>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t>Date of Web Publication</w:t>
            </w:r>
          </w:p>
        </w:tc>
        <w:tc>
          <w:tcPr>
            <w:tcW w:w="0" w:type="auto"/>
            <w:vAlign w:val="center"/>
            <w:hideMark/>
          </w:tcPr>
          <w:p w:rsidR="00FC525C" w:rsidRPr="00FC525C" w:rsidRDefault="00FC525C" w:rsidP="00FC525C">
            <w:pPr>
              <w:spacing w:after="0" w:line="15" w:lineRule="atLeast"/>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t>19-Oct-2016</w:t>
            </w:r>
          </w:p>
        </w:tc>
      </w:tr>
    </w:tbl>
    <w:p w:rsidR="00FC525C" w:rsidRPr="00FC525C" w:rsidRDefault="00FC525C" w:rsidP="00FC525C">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FC525C" w:rsidRPr="00FC525C" w:rsidTr="00FC525C">
        <w:trPr>
          <w:tblCellSpacing w:w="0" w:type="dxa"/>
        </w:trPr>
        <w:tc>
          <w:tcPr>
            <w:tcW w:w="0" w:type="auto"/>
            <w:vAlign w:val="center"/>
            <w:hideMark/>
          </w:tcPr>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b/>
                <w:bCs/>
                <w:noProof/>
                <w:color w:val="0000FF"/>
                <w:sz w:val="24"/>
                <w:szCs w:val="24"/>
              </w:rPr>
              <w:drawing>
                <wp:inline distT="0" distB="0" distL="0" distR="0" wp14:anchorId="00656DD7" wp14:editId="4E33772B">
                  <wp:extent cx="990600" cy="387350"/>
                  <wp:effectExtent l="0" t="0" r="0" b="0"/>
                  <wp:docPr id="4" name="Picture 4" descr="http://www.nrronline.org/images/dpdf_b.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rronline.org/images/dpdf_b.gif">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387350"/>
                          </a:xfrm>
                          <a:prstGeom prst="rect">
                            <a:avLst/>
                          </a:prstGeom>
                          <a:noFill/>
                          <a:ln>
                            <a:noFill/>
                          </a:ln>
                        </pic:spPr>
                      </pic:pic>
                    </a:graphicData>
                  </a:graphic>
                </wp:inline>
              </w:drawing>
            </w:r>
            <w:r w:rsidRPr="00FC525C">
              <w:rPr>
                <w:rFonts w:ascii="Times New Roman" w:eastAsia="Times New Roman" w:hAnsi="Times New Roman" w:cs="Times New Roman"/>
                <w:b/>
                <w:bCs/>
                <w:noProof/>
                <w:color w:val="0000FF"/>
                <w:sz w:val="24"/>
                <w:szCs w:val="24"/>
              </w:rPr>
              <w:drawing>
                <wp:inline distT="0" distB="0" distL="0" distR="0" wp14:anchorId="276F90F4" wp14:editId="7E18AAD1">
                  <wp:extent cx="819150" cy="387350"/>
                  <wp:effectExtent l="0" t="0" r="0" b="0"/>
                  <wp:docPr id="5" name="Picture 5" descr="http://www.nrronline.org/images/09.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rronline.org/images/09.gi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9150" cy="387350"/>
                          </a:xfrm>
                          <a:prstGeom prst="rect">
                            <a:avLst/>
                          </a:prstGeom>
                          <a:noFill/>
                          <a:ln>
                            <a:noFill/>
                          </a:ln>
                        </pic:spPr>
                      </pic:pic>
                    </a:graphicData>
                  </a:graphic>
                </wp:inline>
              </w:drawing>
            </w:r>
            <w:r w:rsidRPr="00FC525C">
              <w:rPr>
                <w:rFonts w:ascii="Times New Roman" w:eastAsia="Times New Roman" w:hAnsi="Times New Roman" w:cs="Times New Roman"/>
                <w:b/>
                <w:bCs/>
                <w:noProof/>
                <w:color w:val="0000FF"/>
                <w:sz w:val="24"/>
                <w:szCs w:val="24"/>
              </w:rPr>
              <w:drawing>
                <wp:inline distT="0" distB="0" distL="0" distR="0" wp14:anchorId="135E0D63" wp14:editId="1A345361">
                  <wp:extent cx="723900" cy="387350"/>
                  <wp:effectExtent l="0" t="0" r="0" b="0"/>
                  <wp:docPr id="6" name="Picture 6" descr="http://www.nrronline.org/images/pa_b.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rronline.org/images/pa_b.gif">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3900" cy="387350"/>
                          </a:xfrm>
                          <a:prstGeom prst="rect">
                            <a:avLst/>
                          </a:prstGeom>
                          <a:noFill/>
                          <a:ln>
                            <a:noFill/>
                          </a:ln>
                        </pic:spPr>
                      </pic:pic>
                    </a:graphicData>
                  </a:graphic>
                </wp:inline>
              </w:drawing>
            </w:r>
            <w:r w:rsidRPr="00FC525C">
              <w:rPr>
                <w:rFonts w:ascii="Times New Roman" w:eastAsia="Times New Roman" w:hAnsi="Times New Roman" w:cs="Times New Roman"/>
                <w:b/>
                <w:bCs/>
                <w:noProof/>
                <w:color w:val="0000FF"/>
                <w:sz w:val="24"/>
                <w:szCs w:val="24"/>
              </w:rPr>
              <w:drawing>
                <wp:inline distT="0" distB="0" distL="0" distR="0" wp14:anchorId="646F5D7E" wp14:editId="1F629FE3">
                  <wp:extent cx="1047750" cy="387350"/>
                  <wp:effectExtent l="0" t="0" r="0" b="0"/>
                  <wp:docPr id="7" name="Picture 7" descr="http://www.nrronline.org/images/rwc_b.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rronline.org/images/rwc_b.gif">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7750" cy="387350"/>
                          </a:xfrm>
                          <a:prstGeom prst="rect">
                            <a:avLst/>
                          </a:prstGeom>
                          <a:noFill/>
                          <a:ln>
                            <a:noFill/>
                          </a:ln>
                        </pic:spPr>
                      </pic:pic>
                    </a:graphicData>
                  </a:graphic>
                </wp:inline>
              </w:drawing>
            </w:r>
            <w:r w:rsidRPr="00FC525C">
              <w:rPr>
                <w:rFonts w:ascii="Times New Roman" w:eastAsia="Times New Roman" w:hAnsi="Times New Roman" w:cs="Times New Roman"/>
                <w:b/>
                <w:bCs/>
                <w:noProof/>
                <w:color w:val="0000FF"/>
                <w:sz w:val="24"/>
                <w:szCs w:val="24"/>
              </w:rPr>
              <w:drawing>
                <wp:inline distT="0" distB="0" distL="0" distR="0" wp14:anchorId="259C9DA2" wp14:editId="04582559">
                  <wp:extent cx="825500" cy="387350"/>
                  <wp:effectExtent l="0" t="0" r="0" b="0"/>
                  <wp:docPr id="8" name="Picture 8" descr="http://www.nrronline.org/images/cmgr_b.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nrronline.org/images/cmgr_b.gif">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5500" cy="387350"/>
                          </a:xfrm>
                          <a:prstGeom prst="rect">
                            <a:avLst/>
                          </a:prstGeom>
                          <a:noFill/>
                          <a:ln>
                            <a:noFill/>
                          </a:ln>
                        </pic:spPr>
                      </pic:pic>
                    </a:graphicData>
                  </a:graphic>
                </wp:inline>
              </w:drawing>
            </w:r>
          </w:p>
        </w:tc>
      </w:tr>
    </w:tbl>
    <w:p w:rsidR="00FC525C" w:rsidRPr="00FC525C" w:rsidRDefault="00FC525C" w:rsidP="00FC525C">
      <w:pPr>
        <w:spacing w:before="100" w:beforeAutospacing="1" w:after="100" w:afterAutospacing="1"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b/>
          <w:bCs/>
          <w:sz w:val="24"/>
          <w:szCs w:val="24"/>
        </w:rPr>
        <w:t>Correspondence Address</w:t>
      </w:r>
      <w:proofErr w:type="gramStart"/>
      <w:r w:rsidRPr="00FC525C">
        <w:rPr>
          <w:rFonts w:ascii="Times New Roman" w:eastAsia="Times New Roman" w:hAnsi="Times New Roman" w:cs="Times New Roman"/>
          <w:sz w:val="24"/>
          <w:szCs w:val="24"/>
        </w:rPr>
        <w:t>:</w:t>
      </w:r>
      <w:proofErr w:type="gramEnd"/>
      <w:r w:rsidRPr="00FC525C">
        <w:rPr>
          <w:rFonts w:ascii="Times New Roman" w:eastAsia="Times New Roman" w:hAnsi="Times New Roman" w:cs="Times New Roman"/>
          <w:sz w:val="24"/>
          <w:szCs w:val="24"/>
        </w:rPr>
        <w:br/>
        <w:t>Steven Levy</w:t>
      </w:r>
      <w:r w:rsidRPr="00FC525C">
        <w:rPr>
          <w:rFonts w:ascii="Times New Roman" w:eastAsia="Times New Roman" w:hAnsi="Times New Roman" w:cs="Times New Roman"/>
          <w:sz w:val="24"/>
          <w:szCs w:val="24"/>
        </w:rPr>
        <w:br/>
        <w:t xml:space="preserve">MD Stem Cells, 3 Sylvan Road South, Westport, CT </w:t>
      </w:r>
      <w:r w:rsidRPr="00FC525C">
        <w:rPr>
          <w:rFonts w:ascii="Times New Roman" w:eastAsia="Times New Roman" w:hAnsi="Times New Roman" w:cs="Times New Roman"/>
          <w:sz w:val="24"/>
          <w:szCs w:val="24"/>
        </w:rPr>
        <w:br/>
        <w:t>USA</w:t>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noProof/>
          <w:color w:val="0000FF"/>
          <w:sz w:val="24"/>
          <w:szCs w:val="24"/>
        </w:rPr>
        <w:drawing>
          <wp:inline distT="0" distB="0" distL="0" distR="0" wp14:anchorId="3611284C" wp14:editId="4B43C3CD">
            <wp:extent cx="1428750" cy="158750"/>
            <wp:effectExtent l="0" t="0" r="0" b="0"/>
            <wp:docPr id="9" name="Picture 9" descr="Login to access the Email id">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in to access the Email id">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0" cy="158750"/>
                    </a:xfrm>
                    <a:prstGeom prst="rect">
                      <a:avLst/>
                    </a:prstGeom>
                    <a:noFill/>
                    <a:ln>
                      <a:noFill/>
                    </a:ln>
                  </pic:spPr>
                </pic:pic>
              </a:graphicData>
            </a:graphic>
          </wp:inline>
        </w:drawing>
      </w:r>
    </w:p>
    <w:p w:rsidR="00FC525C" w:rsidRPr="00FC525C" w:rsidRDefault="00FC525C" w:rsidP="00FC525C">
      <w:pPr>
        <w:spacing w:before="100" w:beforeAutospacing="1" w:after="100" w:afterAutospacing="1"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b/>
          <w:bCs/>
          <w:sz w:val="24"/>
          <w:szCs w:val="24"/>
        </w:rPr>
        <w:t>Source of Support:</w:t>
      </w:r>
      <w:r w:rsidRPr="00FC525C">
        <w:rPr>
          <w:rFonts w:ascii="Times New Roman" w:eastAsia="Times New Roman" w:hAnsi="Times New Roman" w:cs="Times New Roman"/>
          <w:sz w:val="24"/>
          <w:szCs w:val="24"/>
        </w:rPr>
        <w:t xml:space="preserve"> None, </w:t>
      </w:r>
      <w:r w:rsidRPr="00FC525C">
        <w:rPr>
          <w:rFonts w:ascii="Times New Roman" w:eastAsia="Times New Roman" w:hAnsi="Times New Roman" w:cs="Times New Roman"/>
          <w:b/>
          <w:bCs/>
          <w:sz w:val="24"/>
          <w:szCs w:val="24"/>
        </w:rPr>
        <w:t>Conflict of Interest:</w:t>
      </w:r>
      <w:r w:rsidRPr="00FC525C">
        <w:rPr>
          <w:rFonts w:ascii="Times New Roman" w:eastAsia="Times New Roman" w:hAnsi="Times New Roman" w:cs="Times New Roman"/>
          <w:sz w:val="24"/>
          <w:szCs w:val="24"/>
        </w:rPr>
        <w:t xml:space="preserve"> None</w:t>
      </w:r>
    </w:p>
    <w:p w:rsidR="00FC525C" w:rsidRPr="00FC525C" w:rsidRDefault="00FC525C" w:rsidP="00FC525C">
      <w:pPr>
        <w:spacing w:after="0" w:line="240" w:lineRule="auto"/>
        <w:rPr>
          <w:rFonts w:ascii="Times New Roman" w:eastAsia="Times New Roman" w:hAnsi="Times New Roman" w:cs="Times New Roman"/>
          <w:sz w:val="24"/>
          <w:szCs w:val="24"/>
        </w:rPr>
      </w:pPr>
    </w:p>
    <w:p w:rsidR="00FC525C" w:rsidRPr="00FC525C" w:rsidRDefault="00FC525C" w:rsidP="00FC525C">
      <w:pPr>
        <w:spacing w:before="100" w:beforeAutospacing="1" w:after="100" w:afterAutospacing="1"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b/>
          <w:bCs/>
          <w:sz w:val="24"/>
          <w:szCs w:val="24"/>
        </w:rPr>
        <w:t>DOI:</w:t>
      </w:r>
      <w:r w:rsidRPr="00FC525C">
        <w:rPr>
          <w:rFonts w:ascii="Times New Roman" w:eastAsia="Times New Roman" w:hAnsi="Times New Roman" w:cs="Times New Roman"/>
          <w:sz w:val="24"/>
          <w:szCs w:val="24"/>
        </w:rPr>
        <w:t> 10.4103/1673-5374.191229</w:t>
      </w:r>
    </w:p>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noProof/>
          <w:color w:val="0000FF"/>
          <w:sz w:val="24"/>
          <w:szCs w:val="24"/>
        </w:rPr>
        <w:drawing>
          <wp:inline distT="0" distB="0" distL="0" distR="0" wp14:anchorId="01EC90DB" wp14:editId="6B7DC84B">
            <wp:extent cx="1181100" cy="342900"/>
            <wp:effectExtent l="0" t="0" r="0" b="0"/>
            <wp:docPr id="10" name="Picture 10" descr="Rights and Permissions">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ghts and Permissions">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7905"/>
        <w:gridCol w:w="60"/>
        <w:gridCol w:w="1395"/>
      </w:tblGrid>
      <w:tr w:rsidR="00FC525C" w:rsidRPr="00FC525C" w:rsidTr="00FC525C">
        <w:trPr>
          <w:tblCellSpacing w:w="0" w:type="dxa"/>
        </w:trPr>
        <w:tc>
          <w:tcPr>
            <w:tcW w:w="4250" w:type="pct"/>
            <w:vAlign w:val="center"/>
            <w:hideMark/>
          </w:tcPr>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t> </w:t>
            </w:r>
            <w:bookmarkStart w:id="1" w:name="abstract"/>
            <w:bookmarkEnd w:id="1"/>
            <w:r w:rsidRPr="00FC525C">
              <w:rPr>
                <w:rFonts w:ascii="Times New Roman" w:eastAsia="Times New Roman" w:hAnsi="Times New Roman" w:cs="Times New Roman"/>
                <w:sz w:val="24"/>
                <w:szCs w:val="24"/>
              </w:rPr>
              <w:t> Abstract</w:t>
            </w:r>
          </w:p>
        </w:tc>
        <w:tc>
          <w:tcPr>
            <w:tcW w:w="0" w:type="auto"/>
            <w:vAlign w:val="center"/>
            <w:hideMark/>
          </w:tcPr>
          <w:p w:rsidR="00FC525C" w:rsidRPr="00FC525C" w:rsidRDefault="00FC525C" w:rsidP="00FC525C">
            <w:pPr>
              <w:spacing w:after="0" w:line="240" w:lineRule="auto"/>
              <w:jc w:val="right"/>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t> </w:t>
            </w:r>
          </w:p>
        </w:tc>
        <w:tc>
          <w:tcPr>
            <w:tcW w:w="750" w:type="pct"/>
            <w:vAlign w:val="center"/>
            <w:hideMark/>
          </w:tcPr>
          <w:p w:rsidR="00FC525C" w:rsidRPr="00FC525C" w:rsidRDefault="00FC525C" w:rsidP="00FC525C">
            <w:pPr>
              <w:spacing w:after="0" w:line="240" w:lineRule="auto"/>
              <w:rPr>
                <w:rFonts w:ascii="Times New Roman" w:eastAsia="Times New Roman" w:hAnsi="Times New Roman" w:cs="Times New Roman"/>
                <w:sz w:val="24"/>
                <w:szCs w:val="24"/>
              </w:rPr>
            </w:pPr>
          </w:p>
        </w:tc>
      </w:tr>
    </w:tbl>
    <w:p w:rsidR="00FC525C" w:rsidRPr="00FC525C" w:rsidRDefault="00FC525C" w:rsidP="00FC525C">
      <w:pPr>
        <w:spacing w:before="100" w:beforeAutospacing="1" w:after="100" w:afterAutospacing="1"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t xml:space="preserve">We report results in a 77-year-old male patient with visual loss from long-standing serpiginous </w:t>
      </w:r>
      <w:proofErr w:type="spellStart"/>
      <w:r w:rsidRPr="00FC525C">
        <w:rPr>
          <w:rFonts w:ascii="Times New Roman" w:eastAsia="Times New Roman" w:hAnsi="Times New Roman" w:cs="Times New Roman"/>
          <w:sz w:val="24"/>
          <w:szCs w:val="24"/>
        </w:rPr>
        <w:t>choroidopathy</w:t>
      </w:r>
      <w:proofErr w:type="spellEnd"/>
      <w:r w:rsidRPr="00FC525C">
        <w:rPr>
          <w:rFonts w:ascii="Times New Roman" w:eastAsia="Times New Roman" w:hAnsi="Times New Roman" w:cs="Times New Roman"/>
          <w:sz w:val="24"/>
          <w:szCs w:val="24"/>
        </w:rPr>
        <w:t xml:space="preserve"> treated with bone marrow derived stem cells (BMSC) within the Stem Cell Ophthalmology Treatment Study (SCOTS). SCOTS is an Institutional Review Board approved clinical trial and the largest ophthalmology stem cell study registered at the National Institutes of Health to date (ClinicalTrials.gov Identifier: NCT01920867). Eight months after treatment by a combination of retrobulbar, </w:t>
      </w:r>
      <w:proofErr w:type="spellStart"/>
      <w:r w:rsidRPr="00FC525C">
        <w:rPr>
          <w:rFonts w:ascii="Times New Roman" w:eastAsia="Times New Roman" w:hAnsi="Times New Roman" w:cs="Times New Roman"/>
          <w:sz w:val="24"/>
          <w:szCs w:val="24"/>
        </w:rPr>
        <w:t>subtenon</w:t>
      </w:r>
      <w:proofErr w:type="spellEnd"/>
      <w:r w:rsidRPr="00FC525C">
        <w:rPr>
          <w:rFonts w:ascii="Times New Roman" w:eastAsia="Times New Roman" w:hAnsi="Times New Roman" w:cs="Times New Roman"/>
          <w:sz w:val="24"/>
          <w:szCs w:val="24"/>
        </w:rPr>
        <w:t xml:space="preserve">, intravitreal and intravenous injection of BMSC, the </w:t>
      </w:r>
      <w:r w:rsidRPr="00FC525C">
        <w:rPr>
          <w:rFonts w:ascii="Times New Roman" w:eastAsia="Times New Roman" w:hAnsi="Times New Roman" w:cs="Times New Roman"/>
          <w:sz w:val="24"/>
          <w:szCs w:val="24"/>
        </w:rPr>
        <w:lastRenderedPageBreak/>
        <w:t xml:space="preserve">patient's best corrected Snellen acuity improved from 20/80 </w:t>
      </w:r>
      <w:r w:rsidRPr="00FC525C">
        <w:rPr>
          <w:rFonts w:ascii="Times New Roman" w:eastAsia="Times New Roman" w:hAnsi="Times New Roman" w:cs="Times New Roman"/>
          <w:sz w:val="24"/>
          <w:szCs w:val="24"/>
          <w:vertAlign w:val="superscript"/>
        </w:rPr>
        <w:t>-</w:t>
      </w:r>
      <w:r w:rsidRPr="00FC525C">
        <w:rPr>
          <w:rFonts w:ascii="Times New Roman" w:eastAsia="Times New Roman" w:hAnsi="Times New Roman" w:cs="Times New Roman"/>
          <w:sz w:val="24"/>
          <w:szCs w:val="24"/>
        </w:rPr>
        <w:t xml:space="preserve"> to 20/60 </w:t>
      </w:r>
      <w:r w:rsidRPr="00FC525C">
        <w:rPr>
          <w:rFonts w:ascii="Times New Roman" w:eastAsia="Times New Roman" w:hAnsi="Times New Roman" w:cs="Times New Roman"/>
          <w:sz w:val="24"/>
          <w:szCs w:val="24"/>
          <w:vertAlign w:val="superscript"/>
        </w:rPr>
        <w:t>+1</w:t>
      </w:r>
      <w:r w:rsidRPr="00FC525C">
        <w:rPr>
          <w:rFonts w:ascii="Times New Roman" w:eastAsia="Times New Roman" w:hAnsi="Times New Roman" w:cs="Times New Roman"/>
          <w:sz w:val="24"/>
          <w:szCs w:val="24"/>
        </w:rPr>
        <w:t xml:space="preserve"> in the right eye and from 20/50 </w:t>
      </w:r>
      <w:r w:rsidRPr="00FC525C">
        <w:rPr>
          <w:rFonts w:ascii="Times New Roman" w:eastAsia="Times New Roman" w:hAnsi="Times New Roman" w:cs="Times New Roman"/>
          <w:sz w:val="24"/>
          <w:szCs w:val="24"/>
          <w:vertAlign w:val="superscript"/>
        </w:rPr>
        <w:t>-</w:t>
      </w:r>
      <w:r w:rsidRPr="00FC525C">
        <w:rPr>
          <w:rFonts w:ascii="Times New Roman" w:eastAsia="Times New Roman" w:hAnsi="Times New Roman" w:cs="Times New Roman"/>
          <w:sz w:val="24"/>
          <w:szCs w:val="24"/>
        </w:rPr>
        <w:t xml:space="preserve"> to 20/20 </w:t>
      </w:r>
      <w:r w:rsidRPr="00FC525C">
        <w:rPr>
          <w:rFonts w:ascii="Times New Roman" w:eastAsia="Times New Roman" w:hAnsi="Times New Roman" w:cs="Times New Roman"/>
          <w:sz w:val="24"/>
          <w:szCs w:val="24"/>
          <w:vertAlign w:val="superscript"/>
        </w:rPr>
        <w:t>-3</w:t>
      </w:r>
      <w:r w:rsidRPr="00FC525C">
        <w:rPr>
          <w:rFonts w:ascii="Times New Roman" w:eastAsia="Times New Roman" w:hAnsi="Times New Roman" w:cs="Times New Roman"/>
          <w:sz w:val="24"/>
          <w:szCs w:val="24"/>
        </w:rPr>
        <w:t xml:space="preserve"> in the left eye. The Early Treatment of Diabetic Retinopathy Study (ETDRS) visual acuity continued to improve over the succeeding 8 months and the optical coherence tomography macular volume increased. The increases in visual acuity and macular volume are encouraging and suggest that the use of BMSC as provided in SCOTS may be a viable approach to treating serpiginous </w:t>
      </w:r>
      <w:proofErr w:type="spellStart"/>
      <w:r w:rsidRPr="00FC525C">
        <w:rPr>
          <w:rFonts w:ascii="Times New Roman" w:eastAsia="Times New Roman" w:hAnsi="Times New Roman" w:cs="Times New Roman"/>
          <w:sz w:val="24"/>
          <w:szCs w:val="24"/>
        </w:rPr>
        <w:t>choroidopathy</w:t>
      </w:r>
      <w:proofErr w:type="spellEnd"/>
      <w:r w:rsidRPr="00FC525C">
        <w:rPr>
          <w:rFonts w:ascii="Times New Roman" w:eastAsia="Times New Roman" w:hAnsi="Times New Roman" w:cs="Times New Roman"/>
          <w:sz w:val="24"/>
          <w:szCs w:val="24"/>
        </w:rPr>
        <w:t>.</w:t>
      </w:r>
    </w:p>
    <w:p w:rsidR="00FC525C" w:rsidRPr="00FC525C" w:rsidRDefault="00FC525C" w:rsidP="00FC525C">
      <w:pPr>
        <w:spacing w:before="100" w:beforeAutospacing="1" w:after="100" w:afterAutospacing="1"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b/>
          <w:bCs/>
          <w:sz w:val="24"/>
          <w:szCs w:val="24"/>
        </w:rPr>
        <w:t>Keywords:</w:t>
      </w:r>
      <w:r w:rsidRPr="00FC525C">
        <w:rPr>
          <w:rFonts w:ascii="Times New Roman" w:eastAsia="Times New Roman" w:hAnsi="Times New Roman" w:cs="Times New Roman"/>
          <w:sz w:val="24"/>
          <w:szCs w:val="24"/>
        </w:rPr>
        <w:t> </w:t>
      </w:r>
      <w:r w:rsidRPr="00FC525C">
        <w:rPr>
          <w:rFonts w:ascii="Times New Roman" w:eastAsia="Times New Roman" w:hAnsi="Times New Roman" w:cs="Times New Roman"/>
          <w:i/>
          <w:iCs/>
          <w:sz w:val="24"/>
          <w:szCs w:val="24"/>
        </w:rPr>
        <w:t xml:space="preserve">serpiginous </w:t>
      </w:r>
      <w:proofErr w:type="spellStart"/>
      <w:r w:rsidRPr="00FC525C">
        <w:rPr>
          <w:rFonts w:ascii="Times New Roman" w:eastAsia="Times New Roman" w:hAnsi="Times New Roman" w:cs="Times New Roman"/>
          <w:i/>
          <w:iCs/>
          <w:sz w:val="24"/>
          <w:szCs w:val="24"/>
        </w:rPr>
        <w:t>choroidopathy</w:t>
      </w:r>
      <w:proofErr w:type="spellEnd"/>
      <w:r w:rsidRPr="00FC525C">
        <w:rPr>
          <w:rFonts w:ascii="Times New Roman" w:eastAsia="Times New Roman" w:hAnsi="Times New Roman" w:cs="Times New Roman"/>
          <w:i/>
          <w:iCs/>
          <w:sz w:val="24"/>
          <w:szCs w:val="24"/>
        </w:rPr>
        <w:t xml:space="preserve">; </w:t>
      </w:r>
      <w:proofErr w:type="spellStart"/>
      <w:r w:rsidRPr="00FC525C">
        <w:rPr>
          <w:rFonts w:ascii="Times New Roman" w:eastAsia="Times New Roman" w:hAnsi="Times New Roman" w:cs="Times New Roman"/>
          <w:i/>
          <w:iCs/>
          <w:sz w:val="24"/>
          <w:szCs w:val="24"/>
        </w:rPr>
        <w:t>serpigionous</w:t>
      </w:r>
      <w:proofErr w:type="spellEnd"/>
      <w:r w:rsidRPr="00FC525C">
        <w:rPr>
          <w:rFonts w:ascii="Times New Roman" w:eastAsia="Times New Roman" w:hAnsi="Times New Roman" w:cs="Times New Roman"/>
          <w:i/>
          <w:iCs/>
          <w:sz w:val="24"/>
          <w:szCs w:val="24"/>
        </w:rPr>
        <w:t xml:space="preserve"> choroiditis; geographic helicoid </w:t>
      </w:r>
      <w:proofErr w:type="spellStart"/>
      <w:r w:rsidRPr="00FC525C">
        <w:rPr>
          <w:rFonts w:ascii="Times New Roman" w:eastAsia="Times New Roman" w:hAnsi="Times New Roman" w:cs="Times New Roman"/>
          <w:i/>
          <w:iCs/>
          <w:sz w:val="24"/>
          <w:szCs w:val="24"/>
        </w:rPr>
        <w:t>peripapillary</w:t>
      </w:r>
      <w:proofErr w:type="spellEnd"/>
      <w:r w:rsidRPr="00FC525C">
        <w:rPr>
          <w:rFonts w:ascii="Times New Roman" w:eastAsia="Times New Roman" w:hAnsi="Times New Roman" w:cs="Times New Roman"/>
          <w:i/>
          <w:iCs/>
          <w:sz w:val="24"/>
          <w:szCs w:val="24"/>
        </w:rPr>
        <w:t xml:space="preserve"> </w:t>
      </w:r>
      <w:proofErr w:type="spellStart"/>
      <w:r w:rsidRPr="00FC525C">
        <w:rPr>
          <w:rFonts w:ascii="Times New Roman" w:eastAsia="Times New Roman" w:hAnsi="Times New Roman" w:cs="Times New Roman"/>
          <w:i/>
          <w:iCs/>
          <w:sz w:val="24"/>
          <w:szCs w:val="24"/>
        </w:rPr>
        <w:t>chroidopathy</w:t>
      </w:r>
      <w:proofErr w:type="spellEnd"/>
      <w:r w:rsidRPr="00FC525C">
        <w:rPr>
          <w:rFonts w:ascii="Times New Roman" w:eastAsia="Times New Roman" w:hAnsi="Times New Roman" w:cs="Times New Roman"/>
          <w:i/>
          <w:iCs/>
          <w:sz w:val="24"/>
          <w:szCs w:val="24"/>
        </w:rPr>
        <w:t>; retina; macula; stem cell therapy; uveitis</w:t>
      </w:r>
      <w:r w:rsidRPr="00FC525C">
        <w:rPr>
          <w:rFonts w:ascii="Times New Roman" w:eastAsia="Times New Roman" w:hAnsi="Times New Roman" w:cs="Times New Roman"/>
          <w:sz w:val="24"/>
          <w:szCs w:val="24"/>
        </w:rPr>
        <w:t xml:space="preserve"> </w:t>
      </w:r>
    </w:p>
    <w:p w:rsidR="00FC525C" w:rsidRPr="00FC525C" w:rsidRDefault="00FC525C" w:rsidP="00FC525C">
      <w:pPr>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FC525C" w:rsidRPr="00FC525C" w:rsidTr="00FC525C">
        <w:trPr>
          <w:tblCellSpacing w:w="15" w:type="dxa"/>
        </w:trPr>
        <w:tc>
          <w:tcPr>
            <w:tcW w:w="0" w:type="auto"/>
            <w:vAlign w:val="center"/>
            <w:hideMark/>
          </w:tcPr>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b/>
                <w:bCs/>
                <w:sz w:val="24"/>
                <w:szCs w:val="24"/>
              </w:rPr>
              <w:t>How to cite this article</w:t>
            </w:r>
            <w:proofErr w:type="gramStart"/>
            <w:r w:rsidRPr="00FC525C">
              <w:rPr>
                <w:rFonts w:ascii="Times New Roman" w:eastAsia="Times New Roman" w:hAnsi="Times New Roman" w:cs="Times New Roman"/>
                <w:b/>
                <w:bCs/>
                <w:sz w:val="24"/>
                <w:szCs w:val="24"/>
              </w:rPr>
              <w:t>:</w:t>
            </w:r>
            <w:proofErr w:type="gramEnd"/>
            <w:r w:rsidRPr="00FC525C">
              <w:rPr>
                <w:rFonts w:ascii="Times New Roman" w:eastAsia="Times New Roman" w:hAnsi="Times New Roman" w:cs="Times New Roman"/>
                <w:sz w:val="24"/>
                <w:szCs w:val="24"/>
              </w:rPr>
              <w:br/>
              <w:t xml:space="preserve">Weiss JN, Benes SC, Levy S. Stem Cell Ophthalmology Treatment Study (SCOTS): improvement in serpiginous </w:t>
            </w:r>
            <w:proofErr w:type="spellStart"/>
            <w:r w:rsidRPr="00FC525C">
              <w:rPr>
                <w:rFonts w:ascii="Times New Roman" w:eastAsia="Times New Roman" w:hAnsi="Times New Roman" w:cs="Times New Roman"/>
                <w:sz w:val="24"/>
                <w:szCs w:val="24"/>
              </w:rPr>
              <w:t>choroidopathy</w:t>
            </w:r>
            <w:proofErr w:type="spellEnd"/>
            <w:r w:rsidRPr="00FC525C">
              <w:rPr>
                <w:rFonts w:ascii="Times New Roman" w:eastAsia="Times New Roman" w:hAnsi="Times New Roman" w:cs="Times New Roman"/>
                <w:sz w:val="24"/>
                <w:szCs w:val="24"/>
              </w:rPr>
              <w:t xml:space="preserve"> following autologous bone marrow derived stem cell treatment. Neural Regen Res 2016;11:1512-6</w:t>
            </w:r>
          </w:p>
        </w:tc>
      </w:tr>
    </w:tbl>
    <w:p w:rsidR="00FC525C" w:rsidRPr="00FC525C" w:rsidRDefault="00FC525C" w:rsidP="00FC525C">
      <w:pPr>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FC525C" w:rsidRPr="00FC525C" w:rsidTr="00FC525C">
        <w:trPr>
          <w:tblCellSpacing w:w="15" w:type="dxa"/>
        </w:trPr>
        <w:tc>
          <w:tcPr>
            <w:tcW w:w="0" w:type="auto"/>
            <w:vAlign w:val="center"/>
            <w:hideMark/>
          </w:tcPr>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b/>
                <w:bCs/>
                <w:sz w:val="24"/>
                <w:szCs w:val="24"/>
              </w:rPr>
              <w:t>How to cite this URL</w:t>
            </w:r>
            <w:proofErr w:type="gramStart"/>
            <w:r w:rsidRPr="00FC525C">
              <w:rPr>
                <w:rFonts w:ascii="Times New Roman" w:eastAsia="Times New Roman" w:hAnsi="Times New Roman" w:cs="Times New Roman"/>
                <w:b/>
                <w:bCs/>
                <w:sz w:val="24"/>
                <w:szCs w:val="24"/>
              </w:rPr>
              <w:t>:</w:t>
            </w:r>
            <w:proofErr w:type="gramEnd"/>
            <w:r w:rsidRPr="00FC525C">
              <w:rPr>
                <w:rFonts w:ascii="Times New Roman" w:eastAsia="Times New Roman" w:hAnsi="Times New Roman" w:cs="Times New Roman"/>
                <w:sz w:val="24"/>
                <w:szCs w:val="24"/>
              </w:rPr>
              <w:br/>
              <w:t xml:space="preserve">Weiss JN, Benes SC, Levy S. Stem Cell Ophthalmology Treatment Study (SCOTS): improvement in serpiginous </w:t>
            </w:r>
            <w:proofErr w:type="spellStart"/>
            <w:r w:rsidRPr="00FC525C">
              <w:rPr>
                <w:rFonts w:ascii="Times New Roman" w:eastAsia="Times New Roman" w:hAnsi="Times New Roman" w:cs="Times New Roman"/>
                <w:sz w:val="24"/>
                <w:szCs w:val="24"/>
              </w:rPr>
              <w:t>choroidopathy</w:t>
            </w:r>
            <w:proofErr w:type="spellEnd"/>
            <w:r w:rsidRPr="00FC525C">
              <w:rPr>
                <w:rFonts w:ascii="Times New Roman" w:eastAsia="Times New Roman" w:hAnsi="Times New Roman" w:cs="Times New Roman"/>
                <w:sz w:val="24"/>
                <w:szCs w:val="24"/>
              </w:rPr>
              <w:t xml:space="preserve"> following autologous bone marrow derived stem cell treatment. Neural Regen Res [serial online] 2016 [cited 2016 Nov 7]</w:t>
            </w:r>
            <w:proofErr w:type="gramStart"/>
            <w:r w:rsidRPr="00FC525C">
              <w:rPr>
                <w:rFonts w:ascii="Times New Roman" w:eastAsia="Times New Roman" w:hAnsi="Times New Roman" w:cs="Times New Roman"/>
                <w:sz w:val="24"/>
                <w:szCs w:val="24"/>
              </w:rPr>
              <w:t>;11:1512</w:t>
            </w:r>
            <w:proofErr w:type="gramEnd"/>
            <w:r w:rsidRPr="00FC525C">
              <w:rPr>
                <w:rFonts w:ascii="Times New Roman" w:eastAsia="Times New Roman" w:hAnsi="Times New Roman" w:cs="Times New Roman"/>
                <w:sz w:val="24"/>
                <w:szCs w:val="24"/>
              </w:rPr>
              <w:t>-6. Available from: </w:t>
            </w:r>
            <w:hyperlink r:id="rId29" w:history="1">
              <w:r w:rsidRPr="00FC525C">
                <w:rPr>
                  <w:rFonts w:ascii="Times New Roman" w:eastAsia="Times New Roman" w:hAnsi="Times New Roman" w:cs="Times New Roman"/>
                  <w:color w:val="0000FF"/>
                  <w:sz w:val="24"/>
                  <w:szCs w:val="24"/>
                  <w:u w:val="single"/>
                </w:rPr>
                <w:t>http://www.nrronline.org/text.asp?2016/11/9/1512/191229</w:t>
              </w:r>
            </w:hyperlink>
          </w:p>
        </w:tc>
      </w:tr>
    </w:tbl>
    <w:p w:rsidR="00FC525C" w:rsidRPr="00FC525C" w:rsidRDefault="00FC525C" w:rsidP="00FC525C">
      <w:pPr>
        <w:spacing w:after="24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7607"/>
        <w:gridCol w:w="349"/>
        <w:gridCol w:w="1404"/>
      </w:tblGrid>
      <w:tr w:rsidR="00FC525C" w:rsidRPr="00FC525C" w:rsidTr="00FC525C">
        <w:trPr>
          <w:tblCellSpacing w:w="0" w:type="dxa"/>
        </w:trPr>
        <w:tc>
          <w:tcPr>
            <w:tcW w:w="0" w:type="auto"/>
            <w:vAlign w:val="center"/>
            <w:hideMark/>
          </w:tcPr>
          <w:p w:rsidR="00FC525C" w:rsidRPr="00FC525C" w:rsidRDefault="00FC525C" w:rsidP="00FC525C">
            <w:pPr>
              <w:spacing w:after="0" w:line="240" w:lineRule="auto"/>
              <w:rPr>
                <w:rFonts w:ascii="Times New Roman" w:eastAsia="Times New Roman" w:hAnsi="Times New Roman" w:cs="Times New Roman"/>
                <w:sz w:val="24"/>
                <w:szCs w:val="24"/>
              </w:rPr>
            </w:pPr>
            <w:bookmarkStart w:id="2" w:name="Introduction"/>
            <w:bookmarkEnd w:id="2"/>
            <w:r w:rsidRPr="00FC525C">
              <w:rPr>
                <w:rFonts w:ascii="Times New Roman" w:eastAsia="Times New Roman" w:hAnsi="Times New Roman" w:cs="Times New Roman"/>
                <w:sz w:val="24"/>
                <w:szCs w:val="24"/>
              </w:rPr>
              <w:t>  Introduction</w:t>
            </w:r>
          </w:p>
        </w:tc>
        <w:tc>
          <w:tcPr>
            <w:tcW w:w="0" w:type="auto"/>
            <w:vAlign w:val="center"/>
            <w:hideMark/>
          </w:tcPr>
          <w:p w:rsidR="00FC525C" w:rsidRPr="00FC525C" w:rsidRDefault="00FC525C" w:rsidP="00FC525C">
            <w:pPr>
              <w:spacing w:after="0" w:line="240" w:lineRule="auto"/>
              <w:jc w:val="right"/>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t> </w:t>
            </w:r>
          </w:p>
        </w:tc>
        <w:tc>
          <w:tcPr>
            <w:tcW w:w="750" w:type="pct"/>
            <w:vAlign w:val="center"/>
            <w:hideMark/>
          </w:tcPr>
          <w:p w:rsidR="00FC525C" w:rsidRPr="00FC525C" w:rsidRDefault="00FC525C" w:rsidP="00FC525C">
            <w:pPr>
              <w:spacing w:after="0" w:line="240" w:lineRule="auto"/>
              <w:jc w:val="right"/>
              <w:rPr>
                <w:rFonts w:ascii="Times New Roman" w:eastAsia="Times New Roman" w:hAnsi="Times New Roman" w:cs="Times New Roman"/>
                <w:sz w:val="24"/>
                <w:szCs w:val="24"/>
              </w:rPr>
            </w:pPr>
            <w:r w:rsidRPr="00FC525C">
              <w:rPr>
                <w:rFonts w:ascii="Times New Roman" w:eastAsia="Times New Roman" w:hAnsi="Times New Roman" w:cs="Times New Roman"/>
                <w:noProof/>
                <w:color w:val="0000FF"/>
                <w:sz w:val="24"/>
                <w:szCs w:val="24"/>
              </w:rPr>
              <w:drawing>
                <wp:inline distT="0" distB="0" distL="0" distR="0" wp14:anchorId="70F26BE0" wp14:editId="1F21718E">
                  <wp:extent cx="120650" cy="120650"/>
                  <wp:effectExtent l="0" t="0" r="0" b="0"/>
                  <wp:docPr id="11" name="Picture 11" descr="Top">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p">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p>
        </w:tc>
      </w:tr>
    </w:tbl>
    <w:p w:rsidR="00FC525C" w:rsidRPr="00FC525C" w:rsidRDefault="00FC525C" w:rsidP="00FC525C">
      <w:pPr>
        <w:spacing w:after="24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rPr>
        <w:br/>
        <w:t xml:space="preserve">Serpiginous </w:t>
      </w:r>
      <w:proofErr w:type="spellStart"/>
      <w:r w:rsidRPr="00FC525C">
        <w:rPr>
          <w:rFonts w:ascii="Times New Roman" w:eastAsia="Times New Roman" w:hAnsi="Times New Roman" w:cs="Times New Roman"/>
          <w:sz w:val="24"/>
          <w:szCs w:val="24"/>
        </w:rPr>
        <w:t>choroidopathy</w:t>
      </w:r>
      <w:proofErr w:type="spellEnd"/>
      <w:r w:rsidRPr="00FC525C">
        <w:rPr>
          <w:rFonts w:ascii="Times New Roman" w:eastAsia="Times New Roman" w:hAnsi="Times New Roman" w:cs="Times New Roman"/>
          <w:sz w:val="24"/>
          <w:szCs w:val="24"/>
        </w:rPr>
        <w:t xml:space="preserve">, also known as geographic helicoid </w:t>
      </w:r>
      <w:proofErr w:type="spellStart"/>
      <w:r w:rsidRPr="00FC525C">
        <w:rPr>
          <w:rFonts w:ascii="Times New Roman" w:eastAsia="Times New Roman" w:hAnsi="Times New Roman" w:cs="Times New Roman"/>
          <w:sz w:val="24"/>
          <w:szCs w:val="24"/>
        </w:rPr>
        <w:t>peripapillary</w:t>
      </w:r>
      <w:proofErr w:type="spellEnd"/>
      <w:r w:rsidRPr="00FC525C">
        <w:rPr>
          <w:rFonts w:ascii="Times New Roman" w:eastAsia="Times New Roman" w:hAnsi="Times New Roman" w:cs="Times New Roman"/>
          <w:sz w:val="24"/>
          <w:szCs w:val="24"/>
        </w:rPr>
        <w:t xml:space="preserve"> </w:t>
      </w:r>
      <w:proofErr w:type="spellStart"/>
      <w:r w:rsidRPr="00FC525C">
        <w:rPr>
          <w:rFonts w:ascii="Times New Roman" w:eastAsia="Times New Roman" w:hAnsi="Times New Roman" w:cs="Times New Roman"/>
          <w:sz w:val="24"/>
          <w:szCs w:val="24"/>
        </w:rPr>
        <w:t>choroidopathy</w:t>
      </w:r>
      <w:proofErr w:type="spellEnd"/>
      <w:r w:rsidRPr="00FC525C">
        <w:rPr>
          <w:rFonts w:ascii="Times New Roman" w:eastAsia="Times New Roman" w:hAnsi="Times New Roman" w:cs="Times New Roman"/>
          <w:sz w:val="24"/>
          <w:szCs w:val="24"/>
        </w:rPr>
        <w:t xml:space="preserve">, is one of the "white dot syndromes" and is a rare clinical condition responsible for less than 5% of posterior uveitis cases. It is unassociated with systemic disease, affects young to middle-aged adults and has a high relapse rate as noted by Wells and Smith (2014). As described by </w:t>
      </w:r>
      <w:proofErr w:type="spellStart"/>
      <w:r w:rsidRPr="00FC525C">
        <w:rPr>
          <w:rFonts w:ascii="Times New Roman" w:eastAsia="Times New Roman" w:hAnsi="Times New Roman" w:cs="Times New Roman"/>
          <w:sz w:val="24"/>
          <w:szCs w:val="24"/>
        </w:rPr>
        <w:t>Nazari</w:t>
      </w:r>
      <w:proofErr w:type="spellEnd"/>
      <w:r w:rsidRPr="00FC525C">
        <w:rPr>
          <w:rFonts w:ascii="Times New Roman" w:eastAsia="Times New Roman" w:hAnsi="Times New Roman" w:cs="Times New Roman"/>
          <w:sz w:val="24"/>
          <w:szCs w:val="24"/>
        </w:rPr>
        <w:t xml:space="preserve"> and Rao (2013), tuberculosis has been associated with a </w:t>
      </w:r>
      <w:proofErr w:type="spellStart"/>
      <w:r w:rsidRPr="00FC525C">
        <w:rPr>
          <w:rFonts w:ascii="Times New Roman" w:eastAsia="Times New Roman" w:hAnsi="Times New Roman" w:cs="Times New Roman"/>
          <w:sz w:val="24"/>
          <w:szCs w:val="24"/>
        </w:rPr>
        <w:t>chorioretinitis</w:t>
      </w:r>
      <w:proofErr w:type="spellEnd"/>
      <w:r w:rsidRPr="00FC525C">
        <w:rPr>
          <w:rFonts w:ascii="Times New Roman" w:eastAsia="Times New Roman" w:hAnsi="Times New Roman" w:cs="Times New Roman"/>
          <w:sz w:val="24"/>
          <w:szCs w:val="24"/>
        </w:rPr>
        <w:t xml:space="preserve"> that mimics serpiginous </w:t>
      </w:r>
      <w:proofErr w:type="spellStart"/>
      <w:r w:rsidRPr="00FC525C">
        <w:rPr>
          <w:rFonts w:ascii="Times New Roman" w:eastAsia="Times New Roman" w:hAnsi="Times New Roman" w:cs="Times New Roman"/>
          <w:sz w:val="24"/>
          <w:szCs w:val="24"/>
        </w:rPr>
        <w:t>choroidopathy</w:t>
      </w:r>
      <w:proofErr w:type="spellEnd"/>
      <w:r w:rsidRPr="00FC525C">
        <w:rPr>
          <w:rFonts w:ascii="Times New Roman" w:eastAsia="Times New Roman" w:hAnsi="Times New Roman" w:cs="Times New Roman"/>
          <w:sz w:val="24"/>
          <w:szCs w:val="24"/>
        </w:rPr>
        <w:t xml:space="preserve"> and is termed serpiginous-like </w:t>
      </w:r>
      <w:proofErr w:type="spellStart"/>
      <w:r w:rsidRPr="00FC525C">
        <w:rPr>
          <w:rFonts w:ascii="Times New Roman" w:eastAsia="Times New Roman" w:hAnsi="Times New Roman" w:cs="Times New Roman"/>
          <w:sz w:val="24"/>
          <w:szCs w:val="24"/>
        </w:rPr>
        <w:t>choroidopathy</w:t>
      </w:r>
      <w:proofErr w:type="spellEnd"/>
      <w:r w:rsidRPr="00FC525C">
        <w:rPr>
          <w:rFonts w:ascii="Times New Roman" w:eastAsia="Times New Roman" w:hAnsi="Times New Roman" w:cs="Times New Roman"/>
          <w:sz w:val="24"/>
          <w:szCs w:val="24"/>
        </w:rPr>
        <w:t xml:space="preserve"> (SLC). Other types of serpiginous </w:t>
      </w:r>
      <w:proofErr w:type="spellStart"/>
      <w:r w:rsidRPr="00FC525C">
        <w:rPr>
          <w:rFonts w:ascii="Times New Roman" w:eastAsia="Times New Roman" w:hAnsi="Times New Roman" w:cs="Times New Roman"/>
          <w:sz w:val="24"/>
          <w:szCs w:val="24"/>
        </w:rPr>
        <w:t>choroidopathy</w:t>
      </w:r>
      <w:proofErr w:type="spellEnd"/>
      <w:r w:rsidRPr="00FC525C">
        <w:rPr>
          <w:rFonts w:ascii="Times New Roman" w:eastAsia="Times New Roman" w:hAnsi="Times New Roman" w:cs="Times New Roman"/>
          <w:sz w:val="24"/>
          <w:szCs w:val="24"/>
        </w:rPr>
        <w:t xml:space="preserve"> include macular serpiginous </w:t>
      </w:r>
      <w:proofErr w:type="spellStart"/>
      <w:r w:rsidRPr="00FC525C">
        <w:rPr>
          <w:rFonts w:ascii="Times New Roman" w:eastAsia="Times New Roman" w:hAnsi="Times New Roman" w:cs="Times New Roman"/>
          <w:sz w:val="24"/>
          <w:szCs w:val="24"/>
        </w:rPr>
        <w:t>choroidopathy</w:t>
      </w:r>
      <w:proofErr w:type="spellEnd"/>
      <w:r w:rsidRPr="00FC525C">
        <w:rPr>
          <w:rFonts w:ascii="Times New Roman" w:eastAsia="Times New Roman" w:hAnsi="Times New Roman" w:cs="Times New Roman"/>
          <w:sz w:val="24"/>
          <w:szCs w:val="24"/>
        </w:rPr>
        <w:t xml:space="preserve"> and </w:t>
      </w:r>
      <w:proofErr w:type="spellStart"/>
      <w:r w:rsidRPr="00FC525C">
        <w:rPr>
          <w:rFonts w:ascii="Times New Roman" w:eastAsia="Times New Roman" w:hAnsi="Times New Roman" w:cs="Times New Roman"/>
          <w:sz w:val="24"/>
          <w:szCs w:val="24"/>
        </w:rPr>
        <w:t>ampiginous</w:t>
      </w:r>
      <w:proofErr w:type="spellEnd"/>
      <w:r w:rsidRPr="00FC525C">
        <w:rPr>
          <w:rFonts w:ascii="Times New Roman" w:eastAsia="Times New Roman" w:hAnsi="Times New Roman" w:cs="Times New Roman"/>
          <w:sz w:val="24"/>
          <w:szCs w:val="24"/>
        </w:rPr>
        <w:t xml:space="preserve"> </w:t>
      </w:r>
      <w:proofErr w:type="spellStart"/>
      <w:r w:rsidRPr="00FC525C">
        <w:rPr>
          <w:rFonts w:ascii="Times New Roman" w:eastAsia="Times New Roman" w:hAnsi="Times New Roman" w:cs="Times New Roman"/>
          <w:sz w:val="24"/>
          <w:szCs w:val="24"/>
        </w:rPr>
        <w:t>choroidopathy</w:t>
      </w:r>
      <w:proofErr w:type="spellEnd"/>
      <w:r w:rsidRPr="00FC525C">
        <w:rPr>
          <w:rFonts w:ascii="Times New Roman" w:eastAsia="Times New Roman" w:hAnsi="Times New Roman" w:cs="Times New Roman"/>
          <w:sz w:val="24"/>
          <w:szCs w:val="24"/>
        </w:rPr>
        <w:t xml:space="preserve">. </w:t>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rPr>
        <w:br/>
        <w:t xml:space="preserve">According to Crawford and </w:t>
      </w:r>
      <w:proofErr w:type="spellStart"/>
      <w:r w:rsidRPr="00FC525C">
        <w:rPr>
          <w:rFonts w:ascii="Times New Roman" w:eastAsia="Times New Roman" w:hAnsi="Times New Roman" w:cs="Times New Roman"/>
          <w:sz w:val="24"/>
          <w:szCs w:val="24"/>
        </w:rPr>
        <w:t>Igboeli</w:t>
      </w:r>
      <w:proofErr w:type="spellEnd"/>
      <w:r w:rsidRPr="00FC525C">
        <w:rPr>
          <w:rFonts w:ascii="Times New Roman" w:eastAsia="Times New Roman" w:hAnsi="Times New Roman" w:cs="Times New Roman"/>
          <w:sz w:val="24"/>
          <w:szCs w:val="24"/>
        </w:rPr>
        <w:t xml:space="preserve"> (2013), treatment of serpiginous </w:t>
      </w:r>
      <w:proofErr w:type="spellStart"/>
      <w:r w:rsidRPr="00FC525C">
        <w:rPr>
          <w:rFonts w:ascii="Times New Roman" w:eastAsia="Times New Roman" w:hAnsi="Times New Roman" w:cs="Times New Roman"/>
          <w:sz w:val="24"/>
          <w:szCs w:val="24"/>
        </w:rPr>
        <w:t>choroidopathy</w:t>
      </w:r>
      <w:proofErr w:type="spellEnd"/>
      <w:r w:rsidRPr="00FC525C">
        <w:rPr>
          <w:rFonts w:ascii="Times New Roman" w:eastAsia="Times New Roman" w:hAnsi="Times New Roman" w:cs="Times New Roman"/>
          <w:sz w:val="24"/>
          <w:szCs w:val="24"/>
        </w:rPr>
        <w:t xml:space="preserve"> with corticosteroids is not as effective as anti-inflammatory treatment with cyclosporine, cyclophosphamide or </w:t>
      </w:r>
      <w:proofErr w:type="spellStart"/>
      <w:r w:rsidRPr="00FC525C">
        <w:rPr>
          <w:rFonts w:ascii="Times New Roman" w:eastAsia="Times New Roman" w:hAnsi="Times New Roman" w:cs="Times New Roman"/>
          <w:sz w:val="24"/>
          <w:szCs w:val="24"/>
        </w:rPr>
        <w:t>chlorambucil</w:t>
      </w:r>
      <w:proofErr w:type="spellEnd"/>
      <w:r w:rsidRPr="00FC525C">
        <w:rPr>
          <w:rFonts w:ascii="Times New Roman" w:eastAsia="Times New Roman" w:hAnsi="Times New Roman" w:cs="Times New Roman"/>
          <w:sz w:val="24"/>
          <w:szCs w:val="24"/>
        </w:rPr>
        <w:t xml:space="preserve"> in preventing recurrences. </w:t>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rPr>
        <w:br/>
        <w:t xml:space="preserve">Stem Cell Ophthalmology Treatment Study (SCOTS) uses the platelet rich bone marrow fraction which contains bone marrow derived stem cells (BMSC). The constituents of the platelet rich bone marrow may include various growth factors that can be stimulatory to the constituent BMSC such as </w:t>
      </w:r>
      <w:proofErr w:type="spellStart"/>
      <w:r w:rsidRPr="00FC525C">
        <w:rPr>
          <w:rFonts w:ascii="Times New Roman" w:eastAsia="Times New Roman" w:hAnsi="Times New Roman" w:cs="Times New Roman"/>
          <w:sz w:val="24"/>
          <w:szCs w:val="24"/>
        </w:rPr>
        <w:t>hepatocytic</w:t>
      </w:r>
      <w:proofErr w:type="spellEnd"/>
      <w:r w:rsidRPr="00FC525C">
        <w:rPr>
          <w:rFonts w:ascii="Times New Roman" w:eastAsia="Times New Roman" w:hAnsi="Times New Roman" w:cs="Times New Roman"/>
          <w:sz w:val="24"/>
          <w:szCs w:val="24"/>
        </w:rPr>
        <w:t xml:space="preserve"> growth factor and insulin-like-growth factor (Zhang et al., 2015). Paracrine factors released from mesenchymal stem cells within the BMSC fraction may be neuroprotective and stimulate neuronal regeneration (Mead et al., 2015). BMSC have been show to stimulate proliferation and differentiation of retinal progenitor cells through cytokine expression and neurotrophic factors (Xia et al., 2013). BMSC have been shown to produce nerve </w:t>
      </w:r>
      <w:r w:rsidRPr="00FC525C">
        <w:rPr>
          <w:rFonts w:ascii="Times New Roman" w:eastAsia="Times New Roman" w:hAnsi="Times New Roman" w:cs="Times New Roman"/>
          <w:sz w:val="24"/>
          <w:szCs w:val="24"/>
        </w:rPr>
        <w:lastRenderedPageBreak/>
        <w:t>growth factor and glial neurotrophic factors (Garcia et al., 2004). Additional evidence has developed for the release of micro RNA (miRNA) and transfer RNA (</w:t>
      </w:r>
      <w:proofErr w:type="spellStart"/>
      <w:r w:rsidRPr="00FC525C">
        <w:rPr>
          <w:rFonts w:ascii="Times New Roman" w:eastAsia="Times New Roman" w:hAnsi="Times New Roman" w:cs="Times New Roman"/>
          <w:sz w:val="24"/>
          <w:szCs w:val="24"/>
        </w:rPr>
        <w:t>tRNA</w:t>
      </w:r>
      <w:proofErr w:type="spellEnd"/>
      <w:r w:rsidRPr="00FC525C">
        <w:rPr>
          <w:rFonts w:ascii="Times New Roman" w:eastAsia="Times New Roman" w:hAnsi="Times New Roman" w:cs="Times New Roman"/>
          <w:sz w:val="24"/>
          <w:szCs w:val="24"/>
        </w:rPr>
        <w:t xml:space="preserve">) through exosomes in MSC from the bone marrow as established by </w:t>
      </w:r>
      <w:proofErr w:type="spellStart"/>
      <w:r w:rsidRPr="00FC525C">
        <w:rPr>
          <w:rFonts w:ascii="Times New Roman" w:eastAsia="Times New Roman" w:hAnsi="Times New Roman" w:cs="Times New Roman"/>
          <w:sz w:val="24"/>
          <w:szCs w:val="24"/>
        </w:rPr>
        <w:t>Baglio</w:t>
      </w:r>
      <w:proofErr w:type="spellEnd"/>
      <w:r w:rsidRPr="00FC525C">
        <w:rPr>
          <w:rFonts w:ascii="Times New Roman" w:eastAsia="Times New Roman" w:hAnsi="Times New Roman" w:cs="Times New Roman"/>
          <w:sz w:val="24"/>
          <w:szCs w:val="24"/>
        </w:rPr>
        <w:t xml:space="preserve"> et al. (2015). Yang et al. (2015) have noted that extracellular vesicles derived from BMSC appear to play a role in tissue repair, including </w:t>
      </w:r>
      <w:proofErr w:type="spellStart"/>
      <w:r w:rsidRPr="00FC525C">
        <w:rPr>
          <w:rFonts w:ascii="Times New Roman" w:eastAsia="Times New Roman" w:hAnsi="Times New Roman" w:cs="Times New Roman"/>
          <w:sz w:val="24"/>
          <w:szCs w:val="24"/>
        </w:rPr>
        <w:t>microvesicles</w:t>
      </w:r>
      <w:proofErr w:type="spellEnd"/>
      <w:r w:rsidRPr="00FC525C">
        <w:rPr>
          <w:rFonts w:ascii="Times New Roman" w:eastAsia="Times New Roman" w:hAnsi="Times New Roman" w:cs="Times New Roman"/>
          <w:sz w:val="24"/>
          <w:szCs w:val="24"/>
        </w:rPr>
        <w:t xml:space="preserve"> and exosomes containing diverse proteins, messenger RNA (mRNA) and miRNA. Mitochondrial transfer from BMSC has been demonstrated to protect tissues by Islam et al. (2012). Finally Ma et al. (2013) have shown that immunomodulation provided by BMSC may promote recovery of damaged tissues including neurologic tissue through interleukin (IL)-23/IL-17 in disease with an inflammatory component. </w:t>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rPr>
        <w:br/>
        <w:t xml:space="preserve">These various mechanisms all probably play a role in recovery of visual function in choroidal disease through reduction of residual inflammation and improvement in the existing cellular function. </w:t>
      </w:r>
      <w:proofErr w:type="spellStart"/>
      <w:r w:rsidRPr="00FC525C">
        <w:rPr>
          <w:rFonts w:ascii="Times New Roman" w:eastAsia="Times New Roman" w:hAnsi="Times New Roman" w:cs="Times New Roman"/>
          <w:sz w:val="24"/>
          <w:szCs w:val="24"/>
        </w:rPr>
        <w:t>Transdifferentiation</w:t>
      </w:r>
      <w:proofErr w:type="spellEnd"/>
      <w:r w:rsidRPr="00FC525C">
        <w:rPr>
          <w:rFonts w:ascii="Times New Roman" w:eastAsia="Times New Roman" w:hAnsi="Times New Roman" w:cs="Times New Roman"/>
          <w:sz w:val="24"/>
          <w:szCs w:val="24"/>
        </w:rPr>
        <w:t xml:space="preserve"> of the BMSC may also be occurring as evidenced by the increased macular thickening and improved vision, similar to neural </w:t>
      </w:r>
      <w:proofErr w:type="spellStart"/>
      <w:r w:rsidRPr="00FC525C">
        <w:rPr>
          <w:rFonts w:ascii="Times New Roman" w:eastAsia="Times New Roman" w:hAnsi="Times New Roman" w:cs="Times New Roman"/>
          <w:sz w:val="24"/>
          <w:szCs w:val="24"/>
        </w:rPr>
        <w:t>transdifferentiation</w:t>
      </w:r>
      <w:proofErr w:type="spellEnd"/>
      <w:r w:rsidRPr="00FC525C">
        <w:rPr>
          <w:rFonts w:ascii="Times New Roman" w:eastAsia="Times New Roman" w:hAnsi="Times New Roman" w:cs="Times New Roman"/>
          <w:sz w:val="24"/>
          <w:szCs w:val="24"/>
        </w:rPr>
        <w:t xml:space="preserve"> of BMSC transplanted into injured spinal cord tissue noted by Vaquero and </w:t>
      </w:r>
      <w:proofErr w:type="spellStart"/>
      <w:r w:rsidRPr="00FC525C">
        <w:rPr>
          <w:rFonts w:ascii="Times New Roman" w:eastAsia="Times New Roman" w:hAnsi="Times New Roman" w:cs="Times New Roman"/>
          <w:sz w:val="24"/>
          <w:szCs w:val="24"/>
        </w:rPr>
        <w:t>Zurita</w:t>
      </w:r>
      <w:proofErr w:type="spellEnd"/>
      <w:r w:rsidRPr="00FC525C">
        <w:rPr>
          <w:rFonts w:ascii="Times New Roman" w:eastAsia="Times New Roman" w:hAnsi="Times New Roman" w:cs="Times New Roman"/>
          <w:sz w:val="24"/>
          <w:szCs w:val="24"/>
        </w:rPr>
        <w:t xml:space="preserve"> (2009). </w:t>
      </w:r>
      <w:r w:rsidRPr="00FC525C">
        <w:rPr>
          <w:rFonts w:ascii="Times New Roman" w:eastAsia="Times New Roman" w:hAnsi="Times New Roman" w:cs="Times New Roman"/>
          <w:sz w:val="24"/>
          <w:szCs w:val="24"/>
        </w:rPr>
        <w:br/>
      </w:r>
    </w:p>
    <w:tbl>
      <w:tblPr>
        <w:tblW w:w="5000" w:type="pct"/>
        <w:tblCellSpacing w:w="0" w:type="dxa"/>
        <w:tblCellMar>
          <w:left w:w="0" w:type="dxa"/>
          <w:right w:w="0" w:type="dxa"/>
        </w:tblCellMar>
        <w:tblLook w:val="04A0" w:firstRow="1" w:lastRow="0" w:firstColumn="1" w:lastColumn="0" w:noHBand="0" w:noVBand="1"/>
      </w:tblPr>
      <w:tblGrid>
        <w:gridCol w:w="7783"/>
        <w:gridCol w:w="173"/>
        <w:gridCol w:w="1404"/>
      </w:tblGrid>
      <w:tr w:rsidR="00FC525C" w:rsidRPr="00FC525C" w:rsidTr="00FC525C">
        <w:trPr>
          <w:tblCellSpacing w:w="0" w:type="dxa"/>
        </w:trPr>
        <w:tc>
          <w:tcPr>
            <w:tcW w:w="0" w:type="auto"/>
            <w:vAlign w:val="center"/>
            <w:hideMark/>
          </w:tcPr>
          <w:p w:rsidR="00FC525C" w:rsidRPr="00FC525C" w:rsidRDefault="00FC525C" w:rsidP="00FC525C">
            <w:pPr>
              <w:spacing w:after="0" w:line="240" w:lineRule="auto"/>
              <w:rPr>
                <w:rFonts w:ascii="Times New Roman" w:eastAsia="Times New Roman" w:hAnsi="Times New Roman" w:cs="Times New Roman"/>
                <w:sz w:val="24"/>
                <w:szCs w:val="24"/>
              </w:rPr>
            </w:pPr>
            <w:bookmarkStart w:id="3" w:name="Background_about_SCOTS"/>
            <w:bookmarkEnd w:id="3"/>
            <w:r w:rsidRPr="00FC525C">
              <w:rPr>
                <w:rFonts w:ascii="Times New Roman" w:eastAsia="Times New Roman" w:hAnsi="Times New Roman" w:cs="Times New Roman"/>
                <w:sz w:val="24"/>
                <w:szCs w:val="24"/>
              </w:rPr>
              <w:t>  Background about SCOTS</w:t>
            </w:r>
          </w:p>
        </w:tc>
        <w:tc>
          <w:tcPr>
            <w:tcW w:w="0" w:type="auto"/>
            <w:vAlign w:val="center"/>
            <w:hideMark/>
          </w:tcPr>
          <w:p w:rsidR="00FC525C" w:rsidRPr="00FC525C" w:rsidRDefault="00FC525C" w:rsidP="00FC525C">
            <w:pPr>
              <w:spacing w:after="0" w:line="240" w:lineRule="auto"/>
              <w:jc w:val="right"/>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t> </w:t>
            </w:r>
          </w:p>
        </w:tc>
        <w:tc>
          <w:tcPr>
            <w:tcW w:w="750" w:type="pct"/>
            <w:vAlign w:val="center"/>
            <w:hideMark/>
          </w:tcPr>
          <w:p w:rsidR="00FC525C" w:rsidRPr="00FC525C" w:rsidRDefault="00FC525C" w:rsidP="00FC525C">
            <w:pPr>
              <w:spacing w:after="0" w:line="240" w:lineRule="auto"/>
              <w:jc w:val="right"/>
              <w:rPr>
                <w:rFonts w:ascii="Times New Roman" w:eastAsia="Times New Roman" w:hAnsi="Times New Roman" w:cs="Times New Roman"/>
                <w:sz w:val="24"/>
                <w:szCs w:val="24"/>
              </w:rPr>
            </w:pPr>
            <w:r w:rsidRPr="00FC525C">
              <w:rPr>
                <w:rFonts w:ascii="Times New Roman" w:eastAsia="Times New Roman" w:hAnsi="Times New Roman" w:cs="Times New Roman"/>
                <w:noProof/>
                <w:color w:val="0000FF"/>
                <w:sz w:val="24"/>
                <w:szCs w:val="24"/>
              </w:rPr>
              <w:drawing>
                <wp:inline distT="0" distB="0" distL="0" distR="0" wp14:anchorId="78CA97A3" wp14:editId="0F284486">
                  <wp:extent cx="120650" cy="120650"/>
                  <wp:effectExtent l="0" t="0" r="0" b="0"/>
                  <wp:docPr id="12" name="Picture 12" descr="Top">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op">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p>
        </w:tc>
      </w:tr>
    </w:tbl>
    <w:p w:rsidR="00FC525C" w:rsidRPr="00FC525C" w:rsidRDefault="00FC525C" w:rsidP="00FC525C">
      <w:pPr>
        <w:spacing w:after="24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rPr>
        <w:br/>
        <w:t xml:space="preserve">SCOTS, the Stem Cell Ophthalmology Treatment Study, is the largest ophthalmology stem cell study registered at ClinicalTrial.gov (NCT01920867) approved by an Institutional Review Board verified by the US National Institutes of Health. Written informed consent was obtained from the patient. SCOTS is an open label, non-randomized, efficacy study. There is no placebo or sham arm. </w:t>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rPr>
        <w:br/>
        <w:t xml:space="preserve">All patients meeting eligibility criteria and enrolled in the study receive active treatment of bone marrow derived stem cells and their associated neurotrophic factors. Bone marrow aspirated from the posterior iliac crest is separated to provide BMSC within the stem cell concentrate separated through centrifugation. </w:t>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b/>
          <w:bCs/>
          <w:sz w:val="24"/>
          <w:szCs w:val="24"/>
        </w:rPr>
        <w:t>Inclusion criteria for SCOTS patients:</w:t>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rPr>
        <w:br/>
        <w:t xml:space="preserve">-Have objective, documented damage to the retina or optic nerve unlikely to improve OR </w:t>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rPr>
        <w:br/>
        <w:t>-Have objective, documented damage to the retina or optic nerve that is progressive.</w:t>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rPr>
        <w:br/>
        <w:t>-AND have less than or equal to 20/40 best corrected central visual acuity in one or both eyes AND/OR an abnormal visual field in one or both eyes.</w:t>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rPr>
        <w:br/>
      </w:r>
      <w:proofErr w:type="gramStart"/>
      <w:r w:rsidRPr="00FC525C">
        <w:rPr>
          <w:rFonts w:ascii="Times New Roman" w:eastAsia="Times New Roman" w:hAnsi="Times New Roman" w:cs="Times New Roman"/>
          <w:sz w:val="24"/>
          <w:szCs w:val="24"/>
        </w:rPr>
        <w:t>-Be</w:t>
      </w:r>
      <w:proofErr w:type="gramEnd"/>
      <w:r w:rsidRPr="00FC525C">
        <w:rPr>
          <w:rFonts w:ascii="Times New Roman" w:eastAsia="Times New Roman" w:hAnsi="Times New Roman" w:cs="Times New Roman"/>
          <w:sz w:val="24"/>
          <w:szCs w:val="24"/>
        </w:rPr>
        <w:t xml:space="preserve"> at least 3 months post-surgical treatment intended to treat any ophthalmologic disease and be stable.</w:t>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rPr>
        <w:br/>
        <w:t>-If under current medical therapy (pharmacologic treatment) for a retinal or optic nerve disease be considered stable on that treatment and unlikely to have visual function improvement (for example, glaucoma with intraocular pressure stable on topical medications but visual field damage).</w:t>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rPr>
        <w:lastRenderedPageBreak/>
        <w:br/>
        <w:t>-Have the potential for improvement with BMSC treatment and be at minimal risk of any potential harm from the procedure.</w:t>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rPr>
        <w:br/>
        <w:t>-Be 18 years of age or older.</w:t>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rPr>
        <w:br/>
        <w:t xml:space="preserve">-Be medically stable and able to be medically cleared by their primary </w:t>
      </w:r>
      <w:proofErr w:type="gramStart"/>
      <w:r w:rsidRPr="00FC525C">
        <w:rPr>
          <w:rFonts w:ascii="Times New Roman" w:eastAsia="Times New Roman" w:hAnsi="Times New Roman" w:cs="Times New Roman"/>
          <w:sz w:val="24"/>
          <w:szCs w:val="24"/>
        </w:rPr>
        <w:t>care</w:t>
      </w:r>
      <w:proofErr w:type="gramEnd"/>
      <w:r w:rsidRPr="00FC525C">
        <w:rPr>
          <w:rFonts w:ascii="Times New Roman" w:eastAsia="Times New Roman" w:hAnsi="Times New Roman" w:cs="Times New Roman"/>
          <w:sz w:val="24"/>
          <w:szCs w:val="24"/>
        </w:rPr>
        <w:t xml:space="preserve"> physician or a licensed primary care practitioner for the procedure. Medical clearance means that in the estimation of the primary care practitioner, the patient can reasonably be expected to undergo the procedure without significant medical risk to health.</w:t>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b/>
          <w:bCs/>
          <w:sz w:val="24"/>
          <w:szCs w:val="24"/>
        </w:rPr>
        <w:t>Exclusion criteria:</w:t>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rPr>
        <w:br/>
        <w:t>-Patients who are not capable of an adequate ophthalmologic examination or evaluation to document the pathology.</w:t>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rPr>
        <w:br/>
        <w:t>-Patients who are not capable or not willing to undergo follow up eye exams with the principle investigator or their ophthalmologist or optometrist as outlined in the protocol.</w:t>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rPr>
        <w:br/>
        <w:t>-Patients who are not capable of providing informed consent.</w:t>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rPr>
        <w:br/>
        <w:t>-Patients who may be at significant risk to general health or to the eyes and visual function should they undergo the procedure.</w:t>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rPr>
        <w:br/>
        <w:t xml:space="preserve">There are three arms of SCOTS with the type of treatment chosen based on the degree of visual loss, etiology of visual loss, associated risk factors for the treatment arms and the patient's medical risk status. Bilateral treatment is provided assuming both eyes meet eligibility requirements. As these are autologous stem cells, no immunosuppression is required. An FDA cleared centrifugation medical device is used to separate the bone marrow aspirate into a stem cell concentrate. This concentrate has averaged 1.2 billion total nucleated cells including mesenchymal stem cells in approximately 14-15 mL of concentrate. 3 mL of concentrate was used for retrobulbar injection, 1 mL for </w:t>
      </w:r>
      <w:proofErr w:type="spellStart"/>
      <w:r w:rsidRPr="00FC525C">
        <w:rPr>
          <w:rFonts w:ascii="Times New Roman" w:eastAsia="Times New Roman" w:hAnsi="Times New Roman" w:cs="Times New Roman"/>
          <w:sz w:val="24"/>
          <w:szCs w:val="24"/>
        </w:rPr>
        <w:t>subtenon</w:t>
      </w:r>
      <w:proofErr w:type="spellEnd"/>
      <w:r w:rsidRPr="00FC525C">
        <w:rPr>
          <w:rFonts w:ascii="Times New Roman" w:eastAsia="Times New Roman" w:hAnsi="Times New Roman" w:cs="Times New Roman"/>
          <w:sz w:val="24"/>
          <w:szCs w:val="24"/>
        </w:rPr>
        <w:t xml:space="preserve"> injection, 0.05 mL for intravitreal injection, approximately 0.1 mL for subretinal injection and approximately 0.2 mL for intra-optic nerve injection. The intravenous injection is provided from the remainder of the concentrate. </w:t>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rPr>
        <w:br/>
        <w:t xml:space="preserve">Arm 1 consists of retrobulbar and </w:t>
      </w:r>
      <w:proofErr w:type="spellStart"/>
      <w:r w:rsidRPr="00FC525C">
        <w:rPr>
          <w:rFonts w:ascii="Times New Roman" w:eastAsia="Times New Roman" w:hAnsi="Times New Roman" w:cs="Times New Roman"/>
          <w:sz w:val="24"/>
          <w:szCs w:val="24"/>
        </w:rPr>
        <w:t>subtenon</w:t>
      </w:r>
      <w:proofErr w:type="spellEnd"/>
      <w:r w:rsidRPr="00FC525C">
        <w:rPr>
          <w:rFonts w:ascii="Times New Roman" w:eastAsia="Times New Roman" w:hAnsi="Times New Roman" w:cs="Times New Roman"/>
          <w:sz w:val="24"/>
          <w:szCs w:val="24"/>
        </w:rPr>
        <w:t xml:space="preserve"> injection of stem cell concentrate followed by intravenous infusion. Patients with ophthalmic conditions which preclude safe or effective utilization of intravitreal injection of concentrate, such as the presence of silicon oil, may be offered Arm 1 if meeting inclusion criteria. Arm 2 consists of the administration of retrobulbar, </w:t>
      </w:r>
      <w:proofErr w:type="spellStart"/>
      <w:r w:rsidRPr="00FC525C">
        <w:rPr>
          <w:rFonts w:ascii="Times New Roman" w:eastAsia="Times New Roman" w:hAnsi="Times New Roman" w:cs="Times New Roman"/>
          <w:sz w:val="24"/>
          <w:szCs w:val="24"/>
        </w:rPr>
        <w:t>subtenon</w:t>
      </w:r>
      <w:proofErr w:type="spellEnd"/>
      <w:r w:rsidRPr="00FC525C">
        <w:rPr>
          <w:rFonts w:ascii="Times New Roman" w:eastAsia="Times New Roman" w:hAnsi="Times New Roman" w:cs="Times New Roman"/>
          <w:sz w:val="24"/>
          <w:szCs w:val="24"/>
        </w:rPr>
        <w:t xml:space="preserve"> and intravitreal concentrate followed by intravenous infusion. Patients meeting inclusion criteria with visual acuity between 20/40 and 20/200 in one or both eyes and/or visual field loss may be offered Arm 2. Arm 3 is reserved for retinal and optic nerve disease patients with severe visual loss meaning visual acuity of 20/200 or worse in at least one eye. Typically patients admitted to Arm 3 have much poorer vision. Arm 3 consists of the better-seeing eye receiving the same treatment as Arm 1 or more typically, Arm 2, and the eye with more extensive visual acuity loss receiving a core pars </w:t>
      </w:r>
      <w:proofErr w:type="spellStart"/>
      <w:r w:rsidRPr="00FC525C">
        <w:rPr>
          <w:rFonts w:ascii="Times New Roman" w:eastAsia="Times New Roman" w:hAnsi="Times New Roman" w:cs="Times New Roman"/>
          <w:sz w:val="24"/>
          <w:szCs w:val="24"/>
        </w:rPr>
        <w:t>plana</w:t>
      </w:r>
      <w:proofErr w:type="spellEnd"/>
      <w:r w:rsidRPr="00FC525C">
        <w:rPr>
          <w:rFonts w:ascii="Times New Roman" w:eastAsia="Times New Roman" w:hAnsi="Times New Roman" w:cs="Times New Roman"/>
          <w:sz w:val="24"/>
          <w:szCs w:val="24"/>
        </w:rPr>
        <w:t xml:space="preserve"> vitrectomy with injection of subretinal or </w:t>
      </w:r>
      <w:r w:rsidRPr="00FC525C">
        <w:rPr>
          <w:rFonts w:ascii="Times New Roman" w:eastAsia="Times New Roman" w:hAnsi="Times New Roman" w:cs="Times New Roman"/>
          <w:sz w:val="24"/>
          <w:szCs w:val="24"/>
        </w:rPr>
        <w:lastRenderedPageBreak/>
        <w:t xml:space="preserve">intra-optic nerve concentrate followed by the infusion of intravenous stem cells. Monocular patients are not eligible for Arm 3. Follow up is required at 1, 3, 6 and 12 months post treatment with reporting of the eye exam results to the Principal Investigator and Study Director. </w:t>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rPr>
        <w:br/>
        <w:t xml:space="preserve">Unlike pharmaceutical studies in which a single condition is treated, SCOTS focuses on the endpoint of visual loss, not the instigating cause. This allows the treatment of various retinal and optic nerve diseases, many of which are not presently the subject of clinical treatment studies, and include visual loss resulting from more than one disease. </w:t>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rPr>
        <w:br/>
        <w:t>The SCOTS procedure is patient funded and typically performed under general anesthesia. Written informed consent is obtained from each patient for publication of reports and any accompanying images. Treatment is provided in a fully licensed ambulatory surgical center in Coconut Creek, FL, USA.</w:t>
      </w:r>
      <w:r w:rsidRPr="00FC525C">
        <w:rPr>
          <w:rFonts w:ascii="Times New Roman" w:eastAsia="Times New Roman" w:hAnsi="Times New Roman" w:cs="Times New Roman"/>
          <w:sz w:val="24"/>
          <w:szCs w:val="24"/>
        </w:rPr>
        <w:br/>
      </w:r>
    </w:p>
    <w:tbl>
      <w:tblPr>
        <w:tblW w:w="5000" w:type="pct"/>
        <w:tblCellSpacing w:w="0" w:type="dxa"/>
        <w:tblCellMar>
          <w:left w:w="0" w:type="dxa"/>
          <w:right w:w="0" w:type="dxa"/>
        </w:tblCellMar>
        <w:tblLook w:val="04A0" w:firstRow="1" w:lastRow="0" w:firstColumn="1" w:lastColumn="0" w:noHBand="0" w:noVBand="1"/>
      </w:tblPr>
      <w:tblGrid>
        <w:gridCol w:w="7702"/>
        <w:gridCol w:w="254"/>
        <w:gridCol w:w="1404"/>
      </w:tblGrid>
      <w:tr w:rsidR="00FC525C" w:rsidRPr="00FC525C" w:rsidTr="00FC525C">
        <w:trPr>
          <w:tblCellSpacing w:w="0" w:type="dxa"/>
        </w:trPr>
        <w:tc>
          <w:tcPr>
            <w:tcW w:w="0" w:type="auto"/>
            <w:vAlign w:val="center"/>
            <w:hideMark/>
          </w:tcPr>
          <w:p w:rsidR="00FC525C" w:rsidRPr="00FC525C" w:rsidRDefault="00FC525C" w:rsidP="00FC525C">
            <w:pPr>
              <w:spacing w:after="0" w:line="240" w:lineRule="auto"/>
              <w:rPr>
                <w:rFonts w:ascii="Times New Roman" w:eastAsia="Times New Roman" w:hAnsi="Times New Roman" w:cs="Times New Roman"/>
                <w:sz w:val="24"/>
                <w:szCs w:val="24"/>
              </w:rPr>
            </w:pPr>
            <w:bookmarkStart w:id="4" w:name="Case_presentation"/>
            <w:bookmarkEnd w:id="4"/>
            <w:r w:rsidRPr="00FC525C">
              <w:rPr>
                <w:rFonts w:ascii="Times New Roman" w:eastAsia="Times New Roman" w:hAnsi="Times New Roman" w:cs="Times New Roman"/>
                <w:sz w:val="24"/>
                <w:szCs w:val="24"/>
              </w:rPr>
              <w:t>  Case presentation</w:t>
            </w:r>
          </w:p>
        </w:tc>
        <w:tc>
          <w:tcPr>
            <w:tcW w:w="0" w:type="auto"/>
            <w:vAlign w:val="center"/>
            <w:hideMark/>
          </w:tcPr>
          <w:p w:rsidR="00FC525C" w:rsidRPr="00FC525C" w:rsidRDefault="00FC525C" w:rsidP="00FC525C">
            <w:pPr>
              <w:spacing w:after="0" w:line="240" w:lineRule="auto"/>
              <w:jc w:val="right"/>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t> </w:t>
            </w:r>
          </w:p>
        </w:tc>
        <w:tc>
          <w:tcPr>
            <w:tcW w:w="750" w:type="pct"/>
            <w:vAlign w:val="center"/>
            <w:hideMark/>
          </w:tcPr>
          <w:p w:rsidR="00FC525C" w:rsidRPr="00FC525C" w:rsidRDefault="00FC525C" w:rsidP="00FC525C">
            <w:pPr>
              <w:spacing w:after="0" w:line="240" w:lineRule="auto"/>
              <w:jc w:val="right"/>
              <w:rPr>
                <w:rFonts w:ascii="Times New Roman" w:eastAsia="Times New Roman" w:hAnsi="Times New Roman" w:cs="Times New Roman"/>
                <w:sz w:val="24"/>
                <w:szCs w:val="24"/>
              </w:rPr>
            </w:pPr>
            <w:r w:rsidRPr="00FC525C">
              <w:rPr>
                <w:rFonts w:ascii="Times New Roman" w:eastAsia="Times New Roman" w:hAnsi="Times New Roman" w:cs="Times New Roman"/>
                <w:noProof/>
                <w:color w:val="0000FF"/>
                <w:sz w:val="24"/>
                <w:szCs w:val="24"/>
              </w:rPr>
              <w:drawing>
                <wp:inline distT="0" distB="0" distL="0" distR="0" wp14:anchorId="1AFCC357" wp14:editId="6DDE9727">
                  <wp:extent cx="120650" cy="120650"/>
                  <wp:effectExtent l="0" t="0" r="0" b="0"/>
                  <wp:docPr id="13" name="Picture 13" descr="Top">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op">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p>
        </w:tc>
      </w:tr>
    </w:tbl>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rPr>
        <w:br/>
        <w:t xml:space="preserve">A 77-year-old male patient experienced bilateral acute visual loss in their middle 20's to 20/100 in both eyes as a result of a </w:t>
      </w:r>
      <w:proofErr w:type="spellStart"/>
      <w:r w:rsidRPr="00FC525C">
        <w:rPr>
          <w:rFonts w:ascii="Times New Roman" w:eastAsia="Times New Roman" w:hAnsi="Times New Roman" w:cs="Times New Roman"/>
          <w:sz w:val="24"/>
          <w:szCs w:val="24"/>
        </w:rPr>
        <w:t>choroidopathy</w:t>
      </w:r>
      <w:proofErr w:type="spellEnd"/>
      <w:r w:rsidRPr="00FC525C">
        <w:rPr>
          <w:rFonts w:ascii="Times New Roman" w:eastAsia="Times New Roman" w:hAnsi="Times New Roman" w:cs="Times New Roman"/>
          <w:sz w:val="24"/>
          <w:szCs w:val="24"/>
        </w:rPr>
        <w:t xml:space="preserve">, eventually diagnosed as serpiginous </w:t>
      </w:r>
      <w:proofErr w:type="spellStart"/>
      <w:r w:rsidRPr="00FC525C">
        <w:rPr>
          <w:rFonts w:ascii="Times New Roman" w:eastAsia="Times New Roman" w:hAnsi="Times New Roman" w:cs="Times New Roman"/>
          <w:sz w:val="24"/>
          <w:szCs w:val="24"/>
        </w:rPr>
        <w:t>choroidopathy</w:t>
      </w:r>
      <w:proofErr w:type="spellEnd"/>
      <w:r w:rsidRPr="00FC525C">
        <w:rPr>
          <w:rFonts w:ascii="Times New Roman" w:eastAsia="Times New Roman" w:hAnsi="Times New Roman" w:cs="Times New Roman"/>
          <w:sz w:val="24"/>
          <w:szCs w:val="24"/>
        </w:rPr>
        <w:t xml:space="preserve">. There was no family history of ocular disease. The vision loss improved somewhat early in its course, but persisted throughout the patient's life. </w:t>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rPr>
        <w:br/>
        <w:t xml:space="preserve">In the patient's early 70's, following cataract surgery with intraocular lens implantations, the visual acuity remained the same at 20/100 in the right eye and improved to 20/30 in the left eye. Five years later, best corrected visual acuity was 20/80 </w:t>
      </w:r>
      <w:r w:rsidRPr="00FC525C">
        <w:rPr>
          <w:rFonts w:ascii="Times New Roman" w:eastAsia="Times New Roman" w:hAnsi="Times New Roman" w:cs="Times New Roman"/>
          <w:sz w:val="24"/>
          <w:szCs w:val="24"/>
          <w:vertAlign w:val="superscript"/>
        </w:rPr>
        <w:t>-</w:t>
      </w:r>
      <w:r w:rsidRPr="00FC525C">
        <w:rPr>
          <w:rFonts w:ascii="Times New Roman" w:eastAsia="Times New Roman" w:hAnsi="Times New Roman" w:cs="Times New Roman"/>
          <w:sz w:val="24"/>
          <w:szCs w:val="24"/>
        </w:rPr>
        <w:t xml:space="preserve"> in the right eye and 20/50 </w:t>
      </w:r>
      <w:r w:rsidRPr="00FC525C">
        <w:rPr>
          <w:rFonts w:ascii="Times New Roman" w:eastAsia="Times New Roman" w:hAnsi="Times New Roman" w:cs="Times New Roman"/>
          <w:sz w:val="24"/>
          <w:szCs w:val="24"/>
          <w:vertAlign w:val="superscript"/>
        </w:rPr>
        <w:t>-</w:t>
      </w:r>
      <w:r w:rsidRPr="00FC525C">
        <w:rPr>
          <w:rFonts w:ascii="Times New Roman" w:eastAsia="Times New Roman" w:hAnsi="Times New Roman" w:cs="Times New Roman"/>
          <w:sz w:val="24"/>
          <w:szCs w:val="24"/>
        </w:rPr>
        <w:t xml:space="preserve"> in the left eye as a result of the serpiginous </w:t>
      </w:r>
      <w:proofErr w:type="spellStart"/>
      <w:r w:rsidRPr="00FC525C">
        <w:rPr>
          <w:rFonts w:ascii="Times New Roman" w:eastAsia="Times New Roman" w:hAnsi="Times New Roman" w:cs="Times New Roman"/>
          <w:sz w:val="24"/>
          <w:szCs w:val="24"/>
        </w:rPr>
        <w:t>choroidopathy</w:t>
      </w:r>
      <w:proofErr w:type="spellEnd"/>
      <w:r w:rsidRPr="00FC525C">
        <w:rPr>
          <w:rFonts w:ascii="Times New Roman" w:eastAsia="Times New Roman" w:hAnsi="Times New Roman" w:cs="Times New Roman"/>
          <w:sz w:val="24"/>
          <w:szCs w:val="24"/>
        </w:rPr>
        <w:t xml:space="preserve">. Visual acuities on the Early Treatment Diabetic Retinopathy Study (ETDRS) charts were 22 in the right eye and 36 in the left eye at one meter. On pre-procedure examination, old inactive scarring of the retinal pigment epithelium and choroid in both eyes and small disc </w:t>
      </w:r>
      <w:proofErr w:type="spellStart"/>
      <w:r w:rsidRPr="00FC525C">
        <w:rPr>
          <w:rFonts w:ascii="Times New Roman" w:eastAsia="Times New Roman" w:hAnsi="Times New Roman" w:cs="Times New Roman"/>
          <w:sz w:val="24"/>
          <w:szCs w:val="24"/>
        </w:rPr>
        <w:t>drusen</w:t>
      </w:r>
      <w:proofErr w:type="spellEnd"/>
      <w:r w:rsidRPr="00FC525C">
        <w:rPr>
          <w:rFonts w:ascii="Times New Roman" w:eastAsia="Times New Roman" w:hAnsi="Times New Roman" w:cs="Times New Roman"/>
          <w:sz w:val="24"/>
          <w:szCs w:val="24"/>
        </w:rPr>
        <w:t xml:space="preserve"> in both eyes were observed (</w:t>
      </w:r>
      <w:hyperlink r:id="rId32" w:tgtFrame="_blank" w:history="1">
        <w:r w:rsidRPr="00FC525C">
          <w:rPr>
            <w:rFonts w:ascii="Times New Roman" w:eastAsia="Times New Roman" w:hAnsi="Times New Roman" w:cs="Times New Roman"/>
            <w:color w:val="0000FF"/>
            <w:sz w:val="24"/>
            <w:szCs w:val="24"/>
            <w:u w:val="single"/>
          </w:rPr>
          <w:t>[Figure 1]</w:t>
        </w:r>
      </w:hyperlink>
      <w:r w:rsidRPr="00FC525C">
        <w:rPr>
          <w:rFonts w:ascii="Times New Roman" w:eastAsia="Times New Roman" w:hAnsi="Times New Roman" w:cs="Times New Roman"/>
          <w:sz w:val="24"/>
          <w:szCs w:val="24"/>
        </w:rPr>
        <w:t xml:space="preserve">).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301"/>
        <w:gridCol w:w="7177"/>
      </w:tblGrid>
      <w:tr w:rsidR="00FC525C" w:rsidRPr="00FC525C" w:rsidTr="00FC525C">
        <w:trPr>
          <w:tblCellSpacing w:w="7" w:type="dxa"/>
        </w:trPr>
        <w:tc>
          <w:tcPr>
            <w:tcW w:w="0" w:type="auto"/>
            <w:shd w:val="clear" w:color="auto" w:fill="F3F3F3"/>
            <w:vAlign w:val="center"/>
            <w:hideMark/>
          </w:tcPr>
          <w:p w:rsidR="00FC525C" w:rsidRPr="00FC525C" w:rsidRDefault="00FC525C" w:rsidP="00FC525C">
            <w:pPr>
              <w:spacing w:after="0" w:line="240" w:lineRule="auto"/>
              <w:jc w:val="center"/>
              <w:rPr>
                <w:rFonts w:ascii="Times New Roman" w:eastAsia="Times New Roman" w:hAnsi="Times New Roman" w:cs="Times New Roman"/>
                <w:sz w:val="24"/>
                <w:szCs w:val="24"/>
              </w:rPr>
            </w:pPr>
            <w:r w:rsidRPr="00FC525C">
              <w:rPr>
                <w:rFonts w:ascii="Times New Roman" w:eastAsia="Times New Roman" w:hAnsi="Times New Roman" w:cs="Times New Roman"/>
                <w:noProof/>
                <w:sz w:val="24"/>
                <w:szCs w:val="24"/>
              </w:rPr>
              <w:drawing>
                <wp:inline distT="0" distB="0" distL="0" distR="0" wp14:anchorId="63C88EDC" wp14:editId="201D7FE4">
                  <wp:extent cx="1428750" cy="584200"/>
                  <wp:effectExtent l="0" t="0" r="0" b="6350"/>
                  <wp:docPr id="14" name="Picture 14" descr="http://www.nrronline.org/articles/2016/11/9/images/NeuralRegenRes_2016_11_9_1512_191229_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nrronline.org/articles/2016/11/9/images/NeuralRegenRes_2016_11_9_1512_191229_u1.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0" cy="584200"/>
                          </a:xfrm>
                          <a:prstGeom prst="rect">
                            <a:avLst/>
                          </a:prstGeom>
                          <a:noFill/>
                          <a:ln>
                            <a:noFill/>
                          </a:ln>
                        </pic:spPr>
                      </pic:pic>
                    </a:graphicData>
                  </a:graphic>
                </wp:inline>
              </w:drawing>
            </w:r>
          </w:p>
        </w:tc>
        <w:tc>
          <w:tcPr>
            <w:tcW w:w="0" w:type="auto"/>
            <w:shd w:val="clear" w:color="auto" w:fill="EAEAEA"/>
            <w:tcMar>
              <w:top w:w="75" w:type="dxa"/>
              <w:left w:w="75" w:type="dxa"/>
              <w:bottom w:w="75" w:type="dxa"/>
              <w:right w:w="75" w:type="dxa"/>
            </w:tcMar>
            <w:vAlign w:val="center"/>
            <w:hideMark/>
          </w:tcPr>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t xml:space="preserve">Figure 1 Pre-procedure retinal photographs of right eye (right image) and left eye (left image) showing extensive </w:t>
            </w:r>
            <w:proofErr w:type="spellStart"/>
            <w:r w:rsidRPr="00FC525C">
              <w:rPr>
                <w:rFonts w:ascii="Times New Roman" w:eastAsia="Times New Roman" w:hAnsi="Times New Roman" w:cs="Times New Roman"/>
                <w:sz w:val="24"/>
                <w:szCs w:val="24"/>
              </w:rPr>
              <w:t>chorioretinal</w:t>
            </w:r>
            <w:proofErr w:type="spellEnd"/>
            <w:r w:rsidRPr="00FC525C">
              <w:rPr>
                <w:rFonts w:ascii="Times New Roman" w:eastAsia="Times New Roman" w:hAnsi="Times New Roman" w:cs="Times New Roman"/>
                <w:sz w:val="24"/>
                <w:szCs w:val="24"/>
              </w:rPr>
              <w:t xml:space="preserve"> atrophy and pigmentary changes as a result of serpiginous </w:t>
            </w:r>
            <w:proofErr w:type="spellStart"/>
            <w:r w:rsidRPr="00FC525C">
              <w:rPr>
                <w:rFonts w:ascii="Times New Roman" w:eastAsia="Times New Roman" w:hAnsi="Times New Roman" w:cs="Times New Roman"/>
                <w:sz w:val="24"/>
                <w:szCs w:val="24"/>
              </w:rPr>
              <w:t>choroidopathy</w:t>
            </w:r>
            <w:proofErr w:type="spellEnd"/>
            <w:r w:rsidRPr="00FC525C">
              <w:rPr>
                <w:rFonts w:ascii="Times New Roman" w:eastAsia="Times New Roman" w:hAnsi="Times New Roman" w:cs="Times New Roman"/>
                <w:sz w:val="24"/>
                <w:szCs w:val="24"/>
              </w:rPr>
              <w:t>.</w:t>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rPr>
              <w:br/>
            </w:r>
            <w:hyperlink r:id="rId34" w:tgtFrame="_blank" w:history="1">
              <w:r w:rsidRPr="00FC525C">
                <w:rPr>
                  <w:rFonts w:ascii="Times New Roman" w:eastAsia="Times New Roman" w:hAnsi="Times New Roman" w:cs="Times New Roman"/>
                  <w:b/>
                  <w:bCs/>
                  <w:color w:val="0000FF"/>
                  <w:sz w:val="24"/>
                  <w:szCs w:val="24"/>
                  <w:u w:val="single"/>
                </w:rPr>
                <w:t>Click here to view</w:t>
              </w:r>
            </w:hyperlink>
          </w:p>
        </w:tc>
      </w:tr>
    </w:tbl>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rPr>
        <w:br/>
        <w:t>The baseline visual fields demonstrated dense central and paracentral scotomas of both eyes: Right mean deviation was -20.00 with pattern standard deviation 12.52 and left mean deviation was -19.48 with pattern standard deviation 13.63 (</w:t>
      </w:r>
      <w:hyperlink r:id="rId35" w:tgtFrame="_blank" w:history="1">
        <w:r w:rsidRPr="00FC525C">
          <w:rPr>
            <w:rFonts w:ascii="Times New Roman" w:eastAsia="Times New Roman" w:hAnsi="Times New Roman" w:cs="Times New Roman"/>
            <w:color w:val="0000FF"/>
            <w:sz w:val="24"/>
            <w:szCs w:val="24"/>
            <w:u w:val="single"/>
          </w:rPr>
          <w:t>[Figure 2]</w:t>
        </w:r>
      </w:hyperlink>
      <w:r w:rsidRPr="00FC525C">
        <w:rPr>
          <w:rFonts w:ascii="Times New Roman" w:eastAsia="Times New Roman" w:hAnsi="Times New Roman" w:cs="Times New Roman"/>
          <w:sz w:val="24"/>
          <w:szCs w:val="24"/>
        </w:rPr>
        <w:t>). The baseline ocular coherence tomography of the maculae (</w:t>
      </w:r>
      <w:hyperlink r:id="rId36" w:tgtFrame="_blank" w:history="1">
        <w:r w:rsidRPr="00FC525C">
          <w:rPr>
            <w:rFonts w:ascii="Times New Roman" w:eastAsia="Times New Roman" w:hAnsi="Times New Roman" w:cs="Times New Roman"/>
            <w:color w:val="0000FF"/>
            <w:sz w:val="24"/>
            <w:szCs w:val="24"/>
            <w:u w:val="single"/>
          </w:rPr>
          <w:t>[Figure 3]</w:t>
        </w:r>
      </w:hyperlink>
      <w:r w:rsidRPr="00FC525C">
        <w:rPr>
          <w:rFonts w:ascii="Times New Roman" w:eastAsia="Times New Roman" w:hAnsi="Times New Roman" w:cs="Times New Roman"/>
          <w:sz w:val="24"/>
          <w:szCs w:val="24"/>
        </w:rPr>
        <w:t xml:space="preserve">) showed a bilateral maculopathy with retinal nerve fiber layer thinning in both eyes.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301"/>
        <w:gridCol w:w="7177"/>
      </w:tblGrid>
      <w:tr w:rsidR="00FC525C" w:rsidRPr="00FC525C" w:rsidTr="00FC525C">
        <w:trPr>
          <w:tblCellSpacing w:w="7" w:type="dxa"/>
        </w:trPr>
        <w:tc>
          <w:tcPr>
            <w:tcW w:w="0" w:type="auto"/>
            <w:shd w:val="clear" w:color="auto" w:fill="F3F3F3"/>
            <w:vAlign w:val="center"/>
            <w:hideMark/>
          </w:tcPr>
          <w:p w:rsidR="00FC525C" w:rsidRPr="00FC525C" w:rsidRDefault="00FC525C" w:rsidP="00FC525C">
            <w:pPr>
              <w:spacing w:after="0" w:line="240" w:lineRule="auto"/>
              <w:jc w:val="center"/>
              <w:rPr>
                <w:rFonts w:ascii="Times New Roman" w:eastAsia="Times New Roman" w:hAnsi="Times New Roman" w:cs="Times New Roman"/>
                <w:sz w:val="24"/>
                <w:szCs w:val="24"/>
              </w:rPr>
            </w:pPr>
            <w:r w:rsidRPr="00FC525C">
              <w:rPr>
                <w:rFonts w:ascii="Times New Roman" w:eastAsia="Times New Roman" w:hAnsi="Times New Roman" w:cs="Times New Roman"/>
                <w:noProof/>
                <w:sz w:val="24"/>
                <w:szCs w:val="24"/>
              </w:rPr>
              <w:lastRenderedPageBreak/>
              <w:drawing>
                <wp:inline distT="0" distB="0" distL="0" distR="0" wp14:anchorId="4AF26068" wp14:editId="4F694C06">
                  <wp:extent cx="1428750" cy="800100"/>
                  <wp:effectExtent l="0" t="0" r="0" b="0"/>
                  <wp:docPr id="15" name="Picture 15" descr="http://www.nrronline.org/articles/2016/11/9/images/NeuralRegenRes_2016_11_9_1512_191229_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nrronline.org/articles/2016/11/9/images/NeuralRegenRes_2016_11_9_1512_191229_u2.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0" cy="800100"/>
                          </a:xfrm>
                          <a:prstGeom prst="rect">
                            <a:avLst/>
                          </a:prstGeom>
                          <a:noFill/>
                          <a:ln>
                            <a:noFill/>
                          </a:ln>
                        </pic:spPr>
                      </pic:pic>
                    </a:graphicData>
                  </a:graphic>
                </wp:inline>
              </w:drawing>
            </w:r>
          </w:p>
        </w:tc>
        <w:tc>
          <w:tcPr>
            <w:tcW w:w="0" w:type="auto"/>
            <w:shd w:val="clear" w:color="auto" w:fill="EAEAEA"/>
            <w:tcMar>
              <w:top w:w="75" w:type="dxa"/>
              <w:left w:w="75" w:type="dxa"/>
              <w:bottom w:w="75" w:type="dxa"/>
              <w:right w:w="75" w:type="dxa"/>
            </w:tcMar>
            <w:vAlign w:val="center"/>
            <w:hideMark/>
          </w:tcPr>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t>Figure 2 Pre-procedure (September 2, 2014) Humphrey visual fields, with the right eye (right image) and left eye (left image) showing visual field loss</w:t>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rPr>
              <w:br/>
            </w:r>
            <w:hyperlink r:id="rId38" w:tgtFrame="_blank" w:history="1">
              <w:r w:rsidRPr="00FC525C">
                <w:rPr>
                  <w:rFonts w:ascii="Times New Roman" w:eastAsia="Times New Roman" w:hAnsi="Times New Roman" w:cs="Times New Roman"/>
                  <w:b/>
                  <w:bCs/>
                  <w:color w:val="0000FF"/>
                  <w:sz w:val="24"/>
                  <w:szCs w:val="24"/>
                  <w:u w:val="single"/>
                </w:rPr>
                <w:t>Click here to view</w:t>
              </w:r>
            </w:hyperlink>
          </w:p>
        </w:tc>
      </w:tr>
    </w:tbl>
    <w:p w:rsidR="00FC525C" w:rsidRPr="00FC525C" w:rsidRDefault="00FC525C" w:rsidP="00FC525C">
      <w:pPr>
        <w:spacing w:after="0" w:line="240" w:lineRule="auto"/>
        <w:rPr>
          <w:rFonts w:ascii="Times New Roman" w:eastAsia="Times New Roman" w:hAnsi="Times New Roman" w:cs="Times New Roman"/>
          <w:vanish/>
          <w:sz w:val="24"/>
          <w:szCs w:val="24"/>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301"/>
        <w:gridCol w:w="7177"/>
      </w:tblGrid>
      <w:tr w:rsidR="00FC525C" w:rsidRPr="00FC525C" w:rsidTr="00FC525C">
        <w:trPr>
          <w:tblCellSpacing w:w="7" w:type="dxa"/>
        </w:trPr>
        <w:tc>
          <w:tcPr>
            <w:tcW w:w="0" w:type="auto"/>
            <w:shd w:val="clear" w:color="auto" w:fill="F3F3F3"/>
            <w:vAlign w:val="center"/>
            <w:hideMark/>
          </w:tcPr>
          <w:p w:rsidR="00FC525C" w:rsidRPr="00FC525C" w:rsidRDefault="00FC525C" w:rsidP="00FC525C">
            <w:pPr>
              <w:spacing w:after="0" w:line="240" w:lineRule="auto"/>
              <w:jc w:val="center"/>
              <w:rPr>
                <w:rFonts w:ascii="Times New Roman" w:eastAsia="Times New Roman" w:hAnsi="Times New Roman" w:cs="Times New Roman"/>
                <w:sz w:val="24"/>
                <w:szCs w:val="24"/>
              </w:rPr>
            </w:pPr>
            <w:r w:rsidRPr="00FC525C">
              <w:rPr>
                <w:rFonts w:ascii="Times New Roman" w:eastAsia="Times New Roman" w:hAnsi="Times New Roman" w:cs="Times New Roman"/>
                <w:noProof/>
                <w:sz w:val="24"/>
                <w:szCs w:val="24"/>
              </w:rPr>
              <w:drawing>
                <wp:inline distT="0" distB="0" distL="0" distR="0" wp14:anchorId="2238E3B2" wp14:editId="7B83F75B">
                  <wp:extent cx="1428750" cy="685800"/>
                  <wp:effectExtent l="0" t="0" r="0" b="0"/>
                  <wp:docPr id="16" name="Picture 16" descr="http://www.nrronline.org/articles/2016/11/9/images/NeuralRegenRes_2016_11_9_1512_191229_u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nrronline.org/articles/2016/11/9/images/NeuralRegenRes_2016_11_9_1512_191229_u3.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0" cy="685800"/>
                          </a:xfrm>
                          <a:prstGeom prst="rect">
                            <a:avLst/>
                          </a:prstGeom>
                          <a:noFill/>
                          <a:ln>
                            <a:noFill/>
                          </a:ln>
                        </pic:spPr>
                      </pic:pic>
                    </a:graphicData>
                  </a:graphic>
                </wp:inline>
              </w:drawing>
            </w:r>
          </w:p>
        </w:tc>
        <w:tc>
          <w:tcPr>
            <w:tcW w:w="0" w:type="auto"/>
            <w:shd w:val="clear" w:color="auto" w:fill="EAEAEA"/>
            <w:tcMar>
              <w:top w:w="75" w:type="dxa"/>
              <w:left w:w="75" w:type="dxa"/>
              <w:bottom w:w="75" w:type="dxa"/>
              <w:right w:w="75" w:type="dxa"/>
            </w:tcMar>
            <w:vAlign w:val="center"/>
            <w:hideMark/>
          </w:tcPr>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t xml:space="preserve">Figure 3 Pre-procedure (September 2, 2014) and post-procedure (July 30, 2015) macular thickness measurements showing improvement in each eye approximately 8 months following the Stem Cell Ophthalmology Treatment Study procedure. </w:t>
            </w:r>
            <w:r w:rsidRPr="00FC525C">
              <w:rPr>
                <w:rFonts w:ascii="Times New Roman" w:eastAsia="Times New Roman" w:hAnsi="Times New Roman" w:cs="Times New Roman"/>
                <w:sz w:val="24"/>
                <w:szCs w:val="24"/>
              </w:rPr>
              <w:br/>
              <w:t>OD: Right eye; OS: left eye.</w:t>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rPr>
              <w:br/>
            </w:r>
            <w:hyperlink r:id="rId40" w:tgtFrame="_blank" w:history="1">
              <w:r w:rsidRPr="00FC525C">
                <w:rPr>
                  <w:rFonts w:ascii="Times New Roman" w:eastAsia="Times New Roman" w:hAnsi="Times New Roman" w:cs="Times New Roman"/>
                  <w:b/>
                  <w:bCs/>
                  <w:color w:val="0000FF"/>
                  <w:sz w:val="24"/>
                  <w:szCs w:val="24"/>
                  <w:u w:val="single"/>
                </w:rPr>
                <w:t>Click here to view</w:t>
              </w:r>
            </w:hyperlink>
          </w:p>
        </w:tc>
      </w:tr>
    </w:tbl>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rPr>
        <w:br/>
        <w:t xml:space="preserve">The patient was assigned to SCOTS Arm 2 in each eye, and BMSC were administered through retrobulbar, </w:t>
      </w:r>
      <w:proofErr w:type="spellStart"/>
      <w:r w:rsidRPr="00FC525C">
        <w:rPr>
          <w:rFonts w:ascii="Times New Roman" w:eastAsia="Times New Roman" w:hAnsi="Times New Roman" w:cs="Times New Roman"/>
          <w:sz w:val="24"/>
          <w:szCs w:val="24"/>
        </w:rPr>
        <w:t>subtenon</w:t>
      </w:r>
      <w:proofErr w:type="spellEnd"/>
      <w:r w:rsidRPr="00FC525C">
        <w:rPr>
          <w:rFonts w:ascii="Times New Roman" w:eastAsia="Times New Roman" w:hAnsi="Times New Roman" w:cs="Times New Roman"/>
          <w:sz w:val="24"/>
          <w:szCs w:val="24"/>
        </w:rPr>
        <w:t xml:space="preserve"> and intravitreal approaches on December 12, 2014 without complication. </w:t>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rPr>
        <w:br/>
        <w:t>At 1 month after surgery, the patient reported a 2 week history of dramatic visual acuity improvement sufficient to regain his driver's license. The visual acuities improved in each eye by Snellen and ETDRS (near and far) testing. At 1 month after surgery, best corrected Snellen visual acuity improved in the right eye from 20/80</w:t>
      </w:r>
      <w:r w:rsidRPr="00FC525C">
        <w:rPr>
          <w:rFonts w:ascii="Times New Roman" w:eastAsia="Times New Roman" w:hAnsi="Times New Roman" w:cs="Times New Roman"/>
          <w:sz w:val="24"/>
          <w:szCs w:val="24"/>
          <w:vertAlign w:val="superscript"/>
        </w:rPr>
        <w:t>-</w:t>
      </w:r>
      <w:r w:rsidRPr="00FC525C">
        <w:rPr>
          <w:rFonts w:ascii="Times New Roman" w:eastAsia="Times New Roman" w:hAnsi="Times New Roman" w:cs="Times New Roman"/>
          <w:sz w:val="24"/>
          <w:szCs w:val="24"/>
        </w:rPr>
        <w:t xml:space="preserve"> to 20/60 </w:t>
      </w:r>
      <w:r w:rsidRPr="00FC525C">
        <w:rPr>
          <w:rFonts w:ascii="Times New Roman" w:eastAsia="Times New Roman" w:hAnsi="Times New Roman" w:cs="Times New Roman"/>
          <w:sz w:val="24"/>
          <w:szCs w:val="24"/>
          <w:vertAlign w:val="superscript"/>
        </w:rPr>
        <w:t>+1</w:t>
      </w:r>
      <w:r w:rsidRPr="00FC525C">
        <w:rPr>
          <w:rFonts w:ascii="Times New Roman" w:eastAsia="Times New Roman" w:hAnsi="Times New Roman" w:cs="Times New Roman"/>
          <w:sz w:val="24"/>
          <w:szCs w:val="24"/>
        </w:rPr>
        <w:t xml:space="preserve"> and in the left eye from 20/50 </w:t>
      </w:r>
      <w:r w:rsidRPr="00FC525C">
        <w:rPr>
          <w:rFonts w:ascii="Times New Roman" w:eastAsia="Times New Roman" w:hAnsi="Times New Roman" w:cs="Times New Roman"/>
          <w:sz w:val="24"/>
          <w:szCs w:val="24"/>
          <w:vertAlign w:val="superscript"/>
        </w:rPr>
        <w:t>-</w:t>
      </w:r>
      <w:r w:rsidRPr="00FC525C">
        <w:rPr>
          <w:rFonts w:ascii="Times New Roman" w:eastAsia="Times New Roman" w:hAnsi="Times New Roman" w:cs="Times New Roman"/>
          <w:sz w:val="24"/>
          <w:szCs w:val="24"/>
        </w:rPr>
        <w:t xml:space="preserve"> to 20/20</w:t>
      </w:r>
      <w:r w:rsidRPr="00FC525C">
        <w:rPr>
          <w:rFonts w:ascii="Times New Roman" w:eastAsia="Times New Roman" w:hAnsi="Times New Roman" w:cs="Times New Roman"/>
          <w:sz w:val="24"/>
          <w:szCs w:val="24"/>
          <w:vertAlign w:val="superscript"/>
        </w:rPr>
        <w:t>-</w:t>
      </w:r>
      <w:proofErr w:type="gramStart"/>
      <w:r w:rsidRPr="00FC525C">
        <w:rPr>
          <w:rFonts w:ascii="Times New Roman" w:eastAsia="Times New Roman" w:hAnsi="Times New Roman" w:cs="Times New Roman"/>
          <w:sz w:val="24"/>
          <w:szCs w:val="24"/>
          <w:vertAlign w:val="superscript"/>
        </w:rPr>
        <w:t>3</w:t>
      </w:r>
      <w:r w:rsidRPr="00FC525C">
        <w:rPr>
          <w:rFonts w:ascii="Times New Roman" w:eastAsia="Times New Roman" w:hAnsi="Times New Roman" w:cs="Times New Roman"/>
          <w:sz w:val="24"/>
          <w:szCs w:val="24"/>
        </w:rPr>
        <w:t xml:space="preserve"> .</w:t>
      </w:r>
      <w:proofErr w:type="gramEnd"/>
      <w:r w:rsidRPr="00FC525C">
        <w:rPr>
          <w:rFonts w:ascii="Times New Roman" w:eastAsia="Times New Roman" w:hAnsi="Times New Roman" w:cs="Times New Roman"/>
          <w:sz w:val="24"/>
          <w:szCs w:val="24"/>
        </w:rPr>
        <w:t xml:space="preserve"> ETDRS showed steady improvement over this time with gains of 46 letters for the right eye and 33 letters for the left eye at 1 meter finally achieving a score of 68 in the right eye and 69 in the left eye. </w:t>
      </w:r>
      <w:hyperlink r:id="rId41" w:tgtFrame="_blank" w:history="1">
        <w:r w:rsidRPr="00FC525C">
          <w:rPr>
            <w:rFonts w:ascii="Times New Roman" w:eastAsia="Times New Roman" w:hAnsi="Times New Roman" w:cs="Times New Roman"/>
            <w:color w:val="0000FF"/>
            <w:sz w:val="24"/>
            <w:szCs w:val="24"/>
            <w:u w:val="single"/>
          </w:rPr>
          <w:t>[Table 1]</w:t>
        </w:r>
      </w:hyperlink>
      <w:r w:rsidRPr="00FC525C">
        <w:rPr>
          <w:rFonts w:ascii="Times New Roman" w:eastAsia="Times New Roman" w:hAnsi="Times New Roman" w:cs="Times New Roman"/>
          <w:sz w:val="24"/>
          <w:szCs w:val="24"/>
        </w:rPr>
        <w:t xml:space="preserve"> shows the visual acuities at baseline, 1 and 8 months after SCOTS treatment.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371"/>
        <w:gridCol w:w="8107"/>
      </w:tblGrid>
      <w:tr w:rsidR="00FC525C" w:rsidRPr="00FC525C" w:rsidTr="00FC525C">
        <w:trPr>
          <w:tblCellSpacing w:w="7" w:type="dxa"/>
        </w:trPr>
        <w:tc>
          <w:tcPr>
            <w:tcW w:w="0" w:type="auto"/>
            <w:shd w:val="clear" w:color="auto" w:fill="F3F3F3"/>
            <w:vAlign w:val="center"/>
            <w:hideMark/>
          </w:tcPr>
          <w:p w:rsidR="00FC525C" w:rsidRPr="00FC525C" w:rsidRDefault="00FC525C" w:rsidP="00FC525C">
            <w:pPr>
              <w:spacing w:after="0" w:line="240" w:lineRule="auto"/>
              <w:jc w:val="center"/>
              <w:rPr>
                <w:rFonts w:ascii="Times New Roman" w:eastAsia="Times New Roman" w:hAnsi="Times New Roman" w:cs="Times New Roman"/>
                <w:sz w:val="24"/>
                <w:szCs w:val="24"/>
              </w:rPr>
            </w:pPr>
            <w:r w:rsidRPr="00FC525C">
              <w:rPr>
                <w:rFonts w:ascii="Times New Roman" w:eastAsia="Times New Roman" w:hAnsi="Times New Roman" w:cs="Times New Roman"/>
                <w:noProof/>
                <w:sz w:val="24"/>
                <w:szCs w:val="24"/>
              </w:rPr>
              <w:drawing>
                <wp:inline distT="0" distB="0" distL="0" distR="0" wp14:anchorId="02A4F31B" wp14:editId="0D0F0D2E">
                  <wp:extent cx="838200" cy="1428750"/>
                  <wp:effectExtent l="0" t="0" r="0" b="0"/>
                  <wp:docPr id="17" name="Picture 17" descr="http://www.nrronline.org/articles/2016/11/9/images/NeuralRegenRes_2016_11_9_1512_191229_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nrronline.org/articles/2016/11/9/images/NeuralRegenRes_2016_11_9_1512_191229_b4.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38200" cy="1428750"/>
                          </a:xfrm>
                          <a:prstGeom prst="rect">
                            <a:avLst/>
                          </a:prstGeom>
                          <a:noFill/>
                          <a:ln>
                            <a:noFill/>
                          </a:ln>
                        </pic:spPr>
                      </pic:pic>
                    </a:graphicData>
                  </a:graphic>
                </wp:inline>
              </w:drawing>
            </w:r>
          </w:p>
        </w:tc>
        <w:tc>
          <w:tcPr>
            <w:tcW w:w="0" w:type="auto"/>
            <w:shd w:val="clear" w:color="auto" w:fill="EAEAEA"/>
            <w:tcMar>
              <w:top w:w="75" w:type="dxa"/>
              <w:left w:w="75" w:type="dxa"/>
              <w:bottom w:w="75" w:type="dxa"/>
              <w:right w:w="75" w:type="dxa"/>
            </w:tcMar>
            <w:vAlign w:val="center"/>
            <w:hideMark/>
          </w:tcPr>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t>Table 1 Early Treatment Diabetic Retinopathy Study (ETDRS) and Snellen pre and post Stem Cell Ophthalmology Treatment Study (SCOTS) treatment showing visual acuity improvement over time</w:t>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rPr>
              <w:br/>
            </w:r>
            <w:hyperlink r:id="rId43" w:tgtFrame="_blank" w:history="1">
              <w:r w:rsidRPr="00FC525C">
                <w:rPr>
                  <w:rFonts w:ascii="Times New Roman" w:eastAsia="Times New Roman" w:hAnsi="Times New Roman" w:cs="Times New Roman"/>
                  <w:b/>
                  <w:bCs/>
                  <w:color w:val="0000FF"/>
                  <w:sz w:val="24"/>
                  <w:szCs w:val="24"/>
                  <w:u w:val="single"/>
                </w:rPr>
                <w:t>Click here to view</w:t>
              </w:r>
            </w:hyperlink>
          </w:p>
        </w:tc>
      </w:tr>
    </w:tbl>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rPr>
        <w:br/>
        <w:t>In July 2015, at 8 months after SCOTS, there was mild improvement centrally in the Humphrey visual fields: The right eye appeared slightly better with mean deviation -19.41 and pattern standard deviation 11.62; the left eye showed mean deviation of -20.51 with pattern standard deviation 13.19 (</w:t>
      </w:r>
      <w:hyperlink r:id="rId44" w:tgtFrame="_blank" w:history="1">
        <w:r w:rsidRPr="00FC525C">
          <w:rPr>
            <w:rFonts w:ascii="Times New Roman" w:eastAsia="Times New Roman" w:hAnsi="Times New Roman" w:cs="Times New Roman"/>
            <w:color w:val="0000FF"/>
            <w:sz w:val="24"/>
            <w:szCs w:val="24"/>
            <w:u w:val="single"/>
          </w:rPr>
          <w:t>[Figure 4]</w:t>
        </w:r>
      </w:hyperlink>
      <w:r w:rsidRPr="00FC525C">
        <w:rPr>
          <w:rFonts w:ascii="Times New Roman" w:eastAsia="Times New Roman" w:hAnsi="Times New Roman" w:cs="Times New Roman"/>
          <w:sz w:val="24"/>
          <w:szCs w:val="24"/>
        </w:rPr>
        <w:t xml:space="preserve">). Ocular coherence tomography showed a thickening of the retinal nerve fiber layer in the macula of each eye at 8 months after SCOTS as compared with the baseline measurements. </w:t>
      </w:r>
      <w:hyperlink r:id="rId45" w:tgtFrame="_blank" w:history="1">
        <w:r w:rsidRPr="00FC525C">
          <w:rPr>
            <w:rFonts w:ascii="Times New Roman" w:eastAsia="Times New Roman" w:hAnsi="Times New Roman" w:cs="Times New Roman"/>
            <w:color w:val="0000FF"/>
            <w:sz w:val="24"/>
            <w:szCs w:val="24"/>
            <w:u w:val="single"/>
          </w:rPr>
          <w:t>[Figure 3]</w:t>
        </w:r>
      </w:hyperlink>
      <w:r w:rsidRPr="00FC525C">
        <w:rPr>
          <w:rFonts w:ascii="Times New Roman" w:eastAsia="Times New Roman" w:hAnsi="Times New Roman" w:cs="Times New Roman"/>
          <w:sz w:val="24"/>
          <w:szCs w:val="24"/>
        </w:rPr>
        <w:t xml:space="preserve"> Baseline macular volumes and macular volumes 8 months after therapy demonstrate the ocular coherence tomography fast macular scans. During the post-SCOTS procedure, the patient did not receive any potential medications to treat serpiginous </w:t>
      </w:r>
      <w:proofErr w:type="spellStart"/>
      <w:r w:rsidRPr="00FC525C">
        <w:rPr>
          <w:rFonts w:ascii="Times New Roman" w:eastAsia="Times New Roman" w:hAnsi="Times New Roman" w:cs="Times New Roman"/>
          <w:sz w:val="24"/>
          <w:szCs w:val="24"/>
        </w:rPr>
        <w:t>choroidopathy</w:t>
      </w:r>
      <w:proofErr w:type="spellEnd"/>
      <w:r w:rsidRPr="00FC525C">
        <w:rPr>
          <w:rFonts w:ascii="Times New Roman" w:eastAsia="Times New Roman" w:hAnsi="Times New Roman" w:cs="Times New Roman"/>
          <w:sz w:val="24"/>
          <w:szCs w:val="24"/>
        </w:rPr>
        <w:t xml:space="preserve">.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301"/>
        <w:gridCol w:w="7177"/>
      </w:tblGrid>
      <w:tr w:rsidR="00FC525C" w:rsidRPr="00FC525C" w:rsidTr="00FC525C">
        <w:trPr>
          <w:tblCellSpacing w:w="7" w:type="dxa"/>
        </w:trPr>
        <w:tc>
          <w:tcPr>
            <w:tcW w:w="0" w:type="auto"/>
            <w:shd w:val="clear" w:color="auto" w:fill="F3F3F3"/>
            <w:vAlign w:val="center"/>
            <w:hideMark/>
          </w:tcPr>
          <w:p w:rsidR="00FC525C" w:rsidRPr="00FC525C" w:rsidRDefault="00FC525C" w:rsidP="00FC525C">
            <w:pPr>
              <w:spacing w:after="0" w:line="240" w:lineRule="auto"/>
              <w:jc w:val="center"/>
              <w:rPr>
                <w:rFonts w:ascii="Times New Roman" w:eastAsia="Times New Roman" w:hAnsi="Times New Roman" w:cs="Times New Roman"/>
                <w:sz w:val="24"/>
                <w:szCs w:val="24"/>
              </w:rPr>
            </w:pPr>
            <w:r w:rsidRPr="00FC525C">
              <w:rPr>
                <w:rFonts w:ascii="Times New Roman" w:eastAsia="Times New Roman" w:hAnsi="Times New Roman" w:cs="Times New Roman"/>
                <w:noProof/>
                <w:sz w:val="24"/>
                <w:szCs w:val="24"/>
              </w:rPr>
              <w:lastRenderedPageBreak/>
              <w:drawing>
                <wp:inline distT="0" distB="0" distL="0" distR="0" wp14:anchorId="02254F61" wp14:editId="6C62EDEA">
                  <wp:extent cx="1428750" cy="768350"/>
                  <wp:effectExtent l="0" t="0" r="0" b="0"/>
                  <wp:docPr id="18" name="Picture 18" descr="http://www.nrronline.org/articles/2016/11/9/images/NeuralRegenRes_2016_11_9_1512_191229_u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nrronline.org/articles/2016/11/9/images/NeuralRegenRes_2016_11_9_1512_191229_u5.jp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0" cy="768350"/>
                          </a:xfrm>
                          <a:prstGeom prst="rect">
                            <a:avLst/>
                          </a:prstGeom>
                          <a:noFill/>
                          <a:ln>
                            <a:noFill/>
                          </a:ln>
                        </pic:spPr>
                      </pic:pic>
                    </a:graphicData>
                  </a:graphic>
                </wp:inline>
              </w:drawing>
            </w:r>
          </w:p>
        </w:tc>
        <w:tc>
          <w:tcPr>
            <w:tcW w:w="0" w:type="auto"/>
            <w:shd w:val="clear" w:color="auto" w:fill="EAEAEA"/>
            <w:tcMar>
              <w:top w:w="75" w:type="dxa"/>
              <w:left w:w="75" w:type="dxa"/>
              <w:bottom w:w="75" w:type="dxa"/>
              <w:right w:w="75" w:type="dxa"/>
            </w:tcMar>
            <w:vAlign w:val="center"/>
            <w:hideMark/>
          </w:tcPr>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t>Figure 4 Post-procedure (July 30, 2015) Humphrey visual fields, with the right eye (right image) showing mild central improvement</w:t>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rPr>
              <w:br/>
            </w:r>
            <w:hyperlink r:id="rId47" w:tgtFrame="_blank" w:history="1">
              <w:r w:rsidRPr="00FC525C">
                <w:rPr>
                  <w:rFonts w:ascii="Times New Roman" w:eastAsia="Times New Roman" w:hAnsi="Times New Roman" w:cs="Times New Roman"/>
                  <w:b/>
                  <w:bCs/>
                  <w:color w:val="0000FF"/>
                  <w:sz w:val="24"/>
                  <w:szCs w:val="24"/>
                  <w:u w:val="single"/>
                </w:rPr>
                <w:t>Click here to view</w:t>
              </w:r>
            </w:hyperlink>
          </w:p>
        </w:tc>
      </w:tr>
    </w:tbl>
    <w:p w:rsidR="00FC525C" w:rsidRPr="00FC525C" w:rsidRDefault="00FC525C" w:rsidP="00FC525C">
      <w:pPr>
        <w:spacing w:after="24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br/>
      </w:r>
    </w:p>
    <w:tbl>
      <w:tblPr>
        <w:tblW w:w="5000" w:type="pct"/>
        <w:tblCellSpacing w:w="0" w:type="dxa"/>
        <w:tblCellMar>
          <w:left w:w="0" w:type="dxa"/>
          <w:right w:w="0" w:type="dxa"/>
        </w:tblCellMar>
        <w:tblLook w:val="04A0" w:firstRow="1" w:lastRow="0" w:firstColumn="1" w:lastColumn="0" w:noHBand="0" w:noVBand="1"/>
      </w:tblPr>
      <w:tblGrid>
        <w:gridCol w:w="7607"/>
        <w:gridCol w:w="349"/>
        <w:gridCol w:w="1404"/>
      </w:tblGrid>
      <w:tr w:rsidR="00FC525C" w:rsidRPr="00FC525C" w:rsidTr="00FC525C">
        <w:trPr>
          <w:tblCellSpacing w:w="0" w:type="dxa"/>
        </w:trPr>
        <w:tc>
          <w:tcPr>
            <w:tcW w:w="0" w:type="auto"/>
            <w:vAlign w:val="center"/>
            <w:hideMark/>
          </w:tcPr>
          <w:p w:rsidR="00FC525C" w:rsidRPr="00FC525C" w:rsidRDefault="00FC525C" w:rsidP="00FC525C">
            <w:pPr>
              <w:spacing w:after="0" w:line="240" w:lineRule="auto"/>
              <w:rPr>
                <w:rFonts w:ascii="Times New Roman" w:eastAsia="Times New Roman" w:hAnsi="Times New Roman" w:cs="Times New Roman"/>
                <w:sz w:val="24"/>
                <w:szCs w:val="24"/>
              </w:rPr>
            </w:pPr>
            <w:bookmarkStart w:id="5" w:name="Conclusions"/>
            <w:bookmarkEnd w:id="5"/>
            <w:r w:rsidRPr="00FC525C">
              <w:rPr>
                <w:rFonts w:ascii="Times New Roman" w:eastAsia="Times New Roman" w:hAnsi="Times New Roman" w:cs="Times New Roman"/>
                <w:sz w:val="24"/>
                <w:szCs w:val="24"/>
              </w:rPr>
              <w:t>  Conclusions</w:t>
            </w:r>
          </w:p>
        </w:tc>
        <w:tc>
          <w:tcPr>
            <w:tcW w:w="0" w:type="auto"/>
            <w:vAlign w:val="center"/>
            <w:hideMark/>
          </w:tcPr>
          <w:p w:rsidR="00FC525C" w:rsidRPr="00FC525C" w:rsidRDefault="00FC525C" w:rsidP="00FC525C">
            <w:pPr>
              <w:spacing w:after="0" w:line="240" w:lineRule="auto"/>
              <w:jc w:val="right"/>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t> </w:t>
            </w:r>
          </w:p>
        </w:tc>
        <w:tc>
          <w:tcPr>
            <w:tcW w:w="750" w:type="pct"/>
            <w:vAlign w:val="center"/>
            <w:hideMark/>
          </w:tcPr>
          <w:p w:rsidR="00FC525C" w:rsidRPr="00FC525C" w:rsidRDefault="00FC525C" w:rsidP="00FC525C">
            <w:pPr>
              <w:spacing w:after="0" w:line="240" w:lineRule="auto"/>
              <w:jc w:val="right"/>
              <w:rPr>
                <w:rFonts w:ascii="Times New Roman" w:eastAsia="Times New Roman" w:hAnsi="Times New Roman" w:cs="Times New Roman"/>
                <w:sz w:val="24"/>
                <w:szCs w:val="24"/>
              </w:rPr>
            </w:pPr>
            <w:r w:rsidRPr="00FC525C">
              <w:rPr>
                <w:rFonts w:ascii="Times New Roman" w:eastAsia="Times New Roman" w:hAnsi="Times New Roman" w:cs="Times New Roman"/>
                <w:noProof/>
                <w:color w:val="0000FF"/>
                <w:sz w:val="24"/>
                <w:szCs w:val="24"/>
              </w:rPr>
              <w:drawing>
                <wp:inline distT="0" distB="0" distL="0" distR="0" wp14:anchorId="683D12A1" wp14:editId="0A00902B">
                  <wp:extent cx="120650" cy="120650"/>
                  <wp:effectExtent l="0" t="0" r="0" b="0"/>
                  <wp:docPr id="19" name="Picture 19" descr="Top">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op">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p>
        </w:tc>
      </w:tr>
    </w:tbl>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rPr>
        <w:br/>
        <w:t xml:space="preserve">This patient with serpiginous </w:t>
      </w:r>
      <w:proofErr w:type="spellStart"/>
      <w:r w:rsidRPr="00FC525C">
        <w:rPr>
          <w:rFonts w:ascii="Times New Roman" w:eastAsia="Times New Roman" w:hAnsi="Times New Roman" w:cs="Times New Roman"/>
          <w:sz w:val="24"/>
          <w:szCs w:val="24"/>
        </w:rPr>
        <w:t>choroidopathy</w:t>
      </w:r>
      <w:proofErr w:type="spellEnd"/>
      <w:r w:rsidRPr="00FC525C">
        <w:rPr>
          <w:rFonts w:ascii="Times New Roman" w:eastAsia="Times New Roman" w:hAnsi="Times New Roman" w:cs="Times New Roman"/>
          <w:sz w:val="24"/>
          <w:szCs w:val="24"/>
        </w:rPr>
        <w:t xml:space="preserve"> included in this study initially experienced bilateral acute visual loss (20/100 in the right eye and 20/100 in the left eye). In the patient's mid 70's, the visual acuity was best corrected 20/80</w:t>
      </w:r>
      <w:r w:rsidRPr="00FC525C">
        <w:rPr>
          <w:rFonts w:ascii="Times New Roman" w:eastAsia="Times New Roman" w:hAnsi="Times New Roman" w:cs="Times New Roman"/>
          <w:sz w:val="24"/>
          <w:szCs w:val="24"/>
          <w:vertAlign w:val="superscript"/>
        </w:rPr>
        <w:t>-</w:t>
      </w:r>
      <w:r w:rsidRPr="00FC525C">
        <w:rPr>
          <w:rFonts w:ascii="Times New Roman" w:eastAsia="Times New Roman" w:hAnsi="Times New Roman" w:cs="Times New Roman"/>
          <w:sz w:val="24"/>
          <w:szCs w:val="24"/>
        </w:rPr>
        <w:t xml:space="preserve"> in the right eye and 20/50</w:t>
      </w:r>
      <w:r w:rsidRPr="00FC525C">
        <w:rPr>
          <w:rFonts w:ascii="Times New Roman" w:eastAsia="Times New Roman" w:hAnsi="Times New Roman" w:cs="Times New Roman"/>
          <w:sz w:val="24"/>
          <w:szCs w:val="24"/>
          <w:vertAlign w:val="superscript"/>
        </w:rPr>
        <w:t>-</w:t>
      </w:r>
      <w:r w:rsidRPr="00FC525C">
        <w:rPr>
          <w:rFonts w:ascii="Times New Roman" w:eastAsia="Times New Roman" w:hAnsi="Times New Roman" w:cs="Times New Roman"/>
          <w:sz w:val="24"/>
          <w:szCs w:val="24"/>
        </w:rPr>
        <w:t xml:space="preserve"> in the left eye. The patient chose to participate in SCOTS and underwent retrobulbar, </w:t>
      </w:r>
      <w:proofErr w:type="spellStart"/>
      <w:r w:rsidRPr="00FC525C">
        <w:rPr>
          <w:rFonts w:ascii="Times New Roman" w:eastAsia="Times New Roman" w:hAnsi="Times New Roman" w:cs="Times New Roman"/>
          <w:sz w:val="24"/>
          <w:szCs w:val="24"/>
        </w:rPr>
        <w:t>subtenon</w:t>
      </w:r>
      <w:proofErr w:type="spellEnd"/>
      <w:r w:rsidRPr="00FC525C">
        <w:rPr>
          <w:rFonts w:ascii="Times New Roman" w:eastAsia="Times New Roman" w:hAnsi="Times New Roman" w:cs="Times New Roman"/>
          <w:sz w:val="24"/>
          <w:szCs w:val="24"/>
        </w:rPr>
        <w:t xml:space="preserve"> and intravitreal injection of autologous BMSC in each eye. At 1 month after treatment, the visual acuity improved to 20/60 </w:t>
      </w:r>
      <w:r w:rsidRPr="00FC525C">
        <w:rPr>
          <w:rFonts w:ascii="Times New Roman" w:eastAsia="Times New Roman" w:hAnsi="Times New Roman" w:cs="Times New Roman"/>
          <w:sz w:val="24"/>
          <w:szCs w:val="24"/>
          <w:vertAlign w:val="superscript"/>
        </w:rPr>
        <w:t>+1</w:t>
      </w:r>
      <w:r w:rsidRPr="00FC525C">
        <w:rPr>
          <w:rFonts w:ascii="Times New Roman" w:eastAsia="Times New Roman" w:hAnsi="Times New Roman" w:cs="Times New Roman"/>
          <w:sz w:val="24"/>
          <w:szCs w:val="24"/>
        </w:rPr>
        <w:t xml:space="preserve"> in the right eye and 20/20</w:t>
      </w:r>
      <w:r w:rsidRPr="00FC525C">
        <w:rPr>
          <w:rFonts w:ascii="Times New Roman" w:eastAsia="Times New Roman" w:hAnsi="Times New Roman" w:cs="Times New Roman"/>
          <w:sz w:val="24"/>
          <w:szCs w:val="24"/>
          <w:vertAlign w:val="superscript"/>
        </w:rPr>
        <w:t>-3</w:t>
      </w:r>
      <w:r w:rsidRPr="00FC525C">
        <w:rPr>
          <w:rFonts w:ascii="Times New Roman" w:eastAsia="Times New Roman" w:hAnsi="Times New Roman" w:cs="Times New Roman"/>
          <w:sz w:val="24"/>
          <w:szCs w:val="24"/>
        </w:rPr>
        <w:t xml:space="preserve"> in the left eye. At 8 months after surgery, the visual acuity was 20/60 </w:t>
      </w:r>
      <w:r w:rsidRPr="00FC525C">
        <w:rPr>
          <w:rFonts w:ascii="Times New Roman" w:eastAsia="Times New Roman" w:hAnsi="Times New Roman" w:cs="Times New Roman"/>
          <w:sz w:val="24"/>
          <w:szCs w:val="24"/>
          <w:vertAlign w:val="superscript"/>
        </w:rPr>
        <w:t>+1</w:t>
      </w:r>
      <w:r w:rsidRPr="00FC525C">
        <w:rPr>
          <w:rFonts w:ascii="Times New Roman" w:eastAsia="Times New Roman" w:hAnsi="Times New Roman" w:cs="Times New Roman"/>
          <w:sz w:val="24"/>
          <w:szCs w:val="24"/>
        </w:rPr>
        <w:t xml:space="preserve"> in the right eye and 20/25</w:t>
      </w:r>
      <w:r w:rsidRPr="00FC525C">
        <w:rPr>
          <w:rFonts w:ascii="Times New Roman" w:eastAsia="Times New Roman" w:hAnsi="Times New Roman" w:cs="Times New Roman"/>
          <w:sz w:val="24"/>
          <w:szCs w:val="24"/>
          <w:vertAlign w:val="superscript"/>
        </w:rPr>
        <w:t>-3</w:t>
      </w:r>
      <w:r w:rsidRPr="00FC525C">
        <w:rPr>
          <w:rFonts w:ascii="Times New Roman" w:eastAsia="Times New Roman" w:hAnsi="Times New Roman" w:cs="Times New Roman"/>
          <w:sz w:val="24"/>
          <w:szCs w:val="24"/>
        </w:rPr>
        <w:t xml:space="preserve"> in the left eye. Ocular coherence tomography examination showed improvements in both eyes. The patient reported expanded independence regaining the ability to read and drive an automobile.</w:t>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rPr>
        <w:br/>
        <w:t xml:space="preserve">This patient with long term serpiginous </w:t>
      </w:r>
      <w:proofErr w:type="spellStart"/>
      <w:r w:rsidRPr="00FC525C">
        <w:rPr>
          <w:rFonts w:ascii="Times New Roman" w:eastAsia="Times New Roman" w:hAnsi="Times New Roman" w:cs="Times New Roman"/>
          <w:sz w:val="24"/>
          <w:szCs w:val="24"/>
        </w:rPr>
        <w:t>choroidopathy</w:t>
      </w:r>
      <w:proofErr w:type="spellEnd"/>
      <w:r w:rsidRPr="00FC525C">
        <w:rPr>
          <w:rFonts w:ascii="Times New Roman" w:eastAsia="Times New Roman" w:hAnsi="Times New Roman" w:cs="Times New Roman"/>
          <w:sz w:val="24"/>
          <w:szCs w:val="24"/>
        </w:rPr>
        <w:t xml:space="preserve"> experienced significant improvement in his visual acuity and ocular coherence tomography outcomes following treatment with autologous BMSC as proscribed in the protocols developed for the SCOTS. Autologous BMSC may prove a valuable addition to the treatment of serpiginous </w:t>
      </w:r>
      <w:proofErr w:type="spellStart"/>
      <w:r w:rsidRPr="00FC525C">
        <w:rPr>
          <w:rFonts w:ascii="Times New Roman" w:eastAsia="Times New Roman" w:hAnsi="Times New Roman" w:cs="Times New Roman"/>
          <w:sz w:val="24"/>
          <w:szCs w:val="24"/>
        </w:rPr>
        <w:t>choroidopathy</w:t>
      </w:r>
      <w:proofErr w:type="spellEnd"/>
      <w:r w:rsidRPr="00FC525C">
        <w:rPr>
          <w:rFonts w:ascii="Times New Roman" w:eastAsia="Times New Roman" w:hAnsi="Times New Roman" w:cs="Times New Roman"/>
          <w:sz w:val="24"/>
          <w:szCs w:val="24"/>
        </w:rPr>
        <w:t xml:space="preserve"> and other retinal conditions demonstrating an immunologic or choroidal component.</w:t>
      </w:r>
      <w:bookmarkStart w:id="6" w:name="ft12"/>
      <w:r w:rsidRPr="00FC525C">
        <w:rPr>
          <w:rFonts w:ascii="Times New Roman" w:eastAsia="Times New Roman" w:hAnsi="Times New Roman" w:cs="Times New Roman"/>
          <w:sz w:val="24"/>
          <w:szCs w:val="24"/>
        </w:rPr>
        <w:fldChar w:fldCharType="begin"/>
      </w:r>
      <w:r w:rsidRPr="00FC525C">
        <w:rPr>
          <w:rFonts w:ascii="Times New Roman" w:eastAsia="Times New Roman" w:hAnsi="Times New Roman" w:cs="Times New Roman"/>
          <w:sz w:val="24"/>
          <w:szCs w:val="24"/>
        </w:rPr>
        <w:instrText xml:space="preserve"> HYPERLINK "http://www.nrronline.org/article.asp?issn=1673-5374;year=2016;volume=11;issue=9;spage=1512;epage=1516;aulast=Weiss" \l "ref12" </w:instrText>
      </w:r>
      <w:r w:rsidRPr="00FC525C">
        <w:rPr>
          <w:rFonts w:ascii="Times New Roman" w:eastAsia="Times New Roman" w:hAnsi="Times New Roman" w:cs="Times New Roman"/>
          <w:sz w:val="24"/>
          <w:szCs w:val="24"/>
        </w:rPr>
        <w:fldChar w:fldCharType="separate"/>
      </w:r>
      <w:r w:rsidRPr="00FC525C">
        <w:rPr>
          <w:rFonts w:ascii="Times New Roman" w:eastAsia="Times New Roman" w:hAnsi="Times New Roman" w:cs="Times New Roman"/>
          <w:color w:val="0000FF"/>
          <w:sz w:val="24"/>
          <w:szCs w:val="24"/>
          <w:u w:val="single"/>
        </w:rPr>
        <w:t>[12]</w:t>
      </w:r>
      <w:r w:rsidRPr="00FC525C">
        <w:rPr>
          <w:rFonts w:ascii="Times New Roman" w:eastAsia="Times New Roman" w:hAnsi="Times New Roman" w:cs="Times New Roman"/>
          <w:sz w:val="24"/>
          <w:szCs w:val="24"/>
        </w:rPr>
        <w:fldChar w:fldCharType="end"/>
      </w:r>
      <w:bookmarkEnd w:id="6"/>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sz w:val="24"/>
          <w:szCs w:val="24"/>
        </w:rPr>
        <w:br/>
        <w:t> </w:t>
      </w:r>
    </w:p>
    <w:tbl>
      <w:tblPr>
        <w:tblW w:w="5000" w:type="pct"/>
        <w:tblCellSpacing w:w="0" w:type="dxa"/>
        <w:tblCellMar>
          <w:left w:w="0" w:type="dxa"/>
          <w:right w:w="0" w:type="dxa"/>
        </w:tblCellMar>
        <w:tblLook w:val="04A0" w:firstRow="1" w:lastRow="0" w:firstColumn="1" w:lastColumn="0" w:noHBand="0" w:noVBand="1"/>
      </w:tblPr>
      <w:tblGrid>
        <w:gridCol w:w="7573"/>
        <w:gridCol w:w="383"/>
        <w:gridCol w:w="1404"/>
      </w:tblGrid>
      <w:tr w:rsidR="00FC525C" w:rsidRPr="00FC525C" w:rsidTr="00FC525C">
        <w:trPr>
          <w:tblCellSpacing w:w="0" w:type="dxa"/>
        </w:trPr>
        <w:tc>
          <w:tcPr>
            <w:tcW w:w="0" w:type="auto"/>
            <w:vAlign w:val="center"/>
            <w:hideMark/>
          </w:tcPr>
          <w:p w:rsidR="00FC525C" w:rsidRPr="00FC525C" w:rsidRDefault="00FC525C" w:rsidP="00FC525C">
            <w:pPr>
              <w:spacing w:after="0" w:line="240" w:lineRule="auto"/>
              <w:rPr>
                <w:rFonts w:ascii="Times New Roman" w:eastAsia="Times New Roman" w:hAnsi="Times New Roman" w:cs="Times New Roman"/>
                <w:sz w:val="24"/>
                <w:szCs w:val="24"/>
              </w:rPr>
            </w:pPr>
            <w:bookmarkStart w:id="7" w:name="Reference"/>
            <w:bookmarkEnd w:id="7"/>
            <w:r w:rsidRPr="00FC525C">
              <w:rPr>
                <w:rFonts w:ascii="Times New Roman" w:eastAsia="Times New Roman" w:hAnsi="Times New Roman" w:cs="Times New Roman"/>
                <w:sz w:val="24"/>
                <w:szCs w:val="24"/>
              </w:rPr>
              <w:t>  References</w:t>
            </w:r>
          </w:p>
        </w:tc>
        <w:tc>
          <w:tcPr>
            <w:tcW w:w="0" w:type="auto"/>
            <w:vAlign w:val="center"/>
            <w:hideMark/>
          </w:tcPr>
          <w:p w:rsidR="00FC525C" w:rsidRPr="00FC525C" w:rsidRDefault="00FC525C" w:rsidP="00FC525C">
            <w:pPr>
              <w:spacing w:after="0" w:line="240" w:lineRule="auto"/>
              <w:jc w:val="right"/>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t> </w:t>
            </w:r>
          </w:p>
        </w:tc>
        <w:tc>
          <w:tcPr>
            <w:tcW w:w="750" w:type="pct"/>
            <w:vAlign w:val="center"/>
            <w:hideMark/>
          </w:tcPr>
          <w:p w:rsidR="00FC525C" w:rsidRPr="00FC525C" w:rsidRDefault="00FC525C" w:rsidP="00FC525C">
            <w:pPr>
              <w:spacing w:after="0" w:line="240" w:lineRule="auto"/>
              <w:jc w:val="right"/>
              <w:rPr>
                <w:rFonts w:ascii="Times New Roman" w:eastAsia="Times New Roman" w:hAnsi="Times New Roman" w:cs="Times New Roman"/>
                <w:sz w:val="24"/>
                <w:szCs w:val="24"/>
              </w:rPr>
            </w:pPr>
            <w:r w:rsidRPr="00FC525C">
              <w:rPr>
                <w:rFonts w:ascii="Times New Roman" w:eastAsia="Times New Roman" w:hAnsi="Times New Roman" w:cs="Times New Roman"/>
                <w:noProof/>
                <w:color w:val="0000FF"/>
                <w:sz w:val="24"/>
                <w:szCs w:val="24"/>
              </w:rPr>
              <w:drawing>
                <wp:inline distT="0" distB="0" distL="0" distR="0" wp14:anchorId="1AD36024" wp14:editId="3A1C066B">
                  <wp:extent cx="120650" cy="120650"/>
                  <wp:effectExtent l="0" t="0" r="0" b="0"/>
                  <wp:docPr id="20" name="Picture 20" descr="Top">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op">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p>
        </w:tc>
      </w:tr>
    </w:tbl>
    <w:p w:rsidR="00FC525C" w:rsidRPr="00FC525C" w:rsidRDefault="00FC525C" w:rsidP="00FC525C">
      <w:pPr>
        <w:spacing w:after="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468"/>
        <w:gridCol w:w="8892"/>
      </w:tblGrid>
      <w:tr w:rsidR="00FC525C" w:rsidRPr="00FC525C" w:rsidTr="00FC525C">
        <w:trPr>
          <w:tblCellSpacing w:w="0" w:type="dxa"/>
        </w:trPr>
        <w:tc>
          <w:tcPr>
            <w:tcW w:w="250" w:type="pct"/>
            <w:hideMark/>
          </w:tcPr>
          <w:bookmarkStart w:id="8" w:name="ref1"/>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fldChar w:fldCharType="begin"/>
            </w:r>
            <w:r w:rsidRPr="00FC525C">
              <w:rPr>
                <w:rFonts w:ascii="Times New Roman" w:eastAsia="Times New Roman" w:hAnsi="Times New Roman" w:cs="Times New Roman"/>
                <w:sz w:val="24"/>
                <w:szCs w:val="24"/>
              </w:rPr>
              <w:instrText xml:space="preserve"> HYPERLINK "http://www.nrronline.org/article.asp?issn=1673-5374;year=2016;volume=11;issue=9;spage=1512;epage=1516;aulast=Weiss" \l "ft1" </w:instrText>
            </w:r>
            <w:r w:rsidRPr="00FC525C">
              <w:rPr>
                <w:rFonts w:ascii="Times New Roman" w:eastAsia="Times New Roman" w:hAnsi="Times New Roman" w:cs="Times New Roman"/>
                <w:sz w:val="24"/>
                <w:szCs w:val="24"/>
              </w:rPr>
              <w:fldChar w:fldCharType="separate"/>
            </w:r>
            <w:r w:rsidRPr="00FC525C">
              <w:rPr>
                <w:rFonts w:ascii="Times New Roman" w:eastAsia="Times New Roman" w:hAnsi="Times New Roman" w:cs="Times New Roman"/>
                <w:color w:val="0000FF"/>
                <w:sz w:val="24"/>
                <w:szCs w:val="24"/>
                <w:u w:val="single"/>
              </w:rPr>
              <w:t>1.</w:t>
            </w:r>
            <w:r w:rsidRPr="00FC525C">
              <w:rPr>
                <w:rFonts w:ascii="Times New Roman" w:eastAsia="Times New Roman" w:hAnsi="Times New Roman" w:cs="Times New Roman"/>
                <w:sz w:val="24"/>
                <w:szCs w:val="24"/>
              </w:rPr>
              <w:fldChar w:fldCharType="end"/>
            </w:r>
            <w:bookmarkEnd w:id="8"/>
          </w:p>
        </w:tc>
        <w:tc>
          <w:tcPr>
            <w:tcW w:w="0" w:type="auto"/>
            <w:vAlign w:val="center"/>
            <w:hideMark/>
          </w:tcPr>
          <w:p w:rsidR="00FC525C" w:rsidRPr="00FC525C" w:rsidRDefault="00FC525C" w:rsidP="00FC525C">
            <w:pPr>
              <w:spacing w:after="0" w:line="240" w:lineRule="auto"/>
              <w:rPr>
                <w:rFonts w:ascii="Times New Roman" w:eastAsia="Times New Roman" w:hAnsi="Times New Roman" w:cs="Times New Roman"/>
                <w:sz w:val="24"/>
                <w:szCs w:val="24"/>
              </w:rPr>
            </w:pPr>
            <w:proofErr w:type="spellStart"/>
            <w:r w:rsidRPr="00FC525C">
              <w:rPr>
                <w:rFonts w:ascii="Times New Roman" w:eastAsia="Times New Roman" w:hAnsi="Times New Roman" w:cs="Times New Roman"/>
                <w:sz w:val="24"/>
                <w:szCs w:val="24"/>
              </w:rPr>
              <w:t>Baglio</w:t>
            </w:r>
            <w:proofErr w:type="spellEnd"/>
            <w:r w:rsidRPr="00FC525C">
              <w:rPr>
                <w:rFonts w:ascii="Times New Roman" w:eastAsia="Times New Roman" w:hAnsi="Times New Roman" w:cs="Times New Roman"/>
                <w:sz w:val="24"/>
                <w:szCs w:val="24"/>
              </w:rPr>
              <w:t xml:space="preserve"> SR, </w:t>
            </w:r>
            <w:proofErr w:type="spellStart"/>
            <w:r w:rsidRPr="00FC525C">
              <w:rPr>
                <w:rFonts w:ascii="Times New Roman" w:eastAsia="Times New Roman" w:hAnsi="Times New Roman" w:cs="Times New Roman"/>
                <w:sz w:val="24"/>
                <w:szCs w:val="24"/>
              </w:rPr>
              <w:t>Rooijers</w:t>
            </w:r>
            <w:proofErr w:type="spellEnd"/>
            <w:r w:rsidRPr="00FC525C">
              <w:rPr>
                <w:rFonts w:ascii="Times New Roman" w:eastAsia="Times New Roman" w:hAnsi="Times New Roman" w:cs="Times New Roman"/>
                <w:sz w:val="24"/>
                <w:szCs w:val="24"/>
              </w:rPr>
              <w:t xml:space="preserve"> K, </w:t>
            </w:r>
            <w:proofErr w:type="spellStart"/>
            <w:r w:rsidRPr="00FC525C">
              <w:rPr>
                <w:rFonts w:ascii="Times New Roman" w:eastAsia="Times New Roman" w:hAnsi="Times New Roman" w:cs="Times New Roman"/>
                <w:sz w:val="24"/>
                <w:szCs w:val="24"/>
              </w:rPr>
              <w:t>Koppers-Lalic</w:t>
            </w:r>
            <w:proofErr w:type="spellEnd"/>
            <w:r w:rsidRPr="00FC525C">
              <w:rPr>
                <w:rFonts w:ascii="Times New Roman" w:eastAsia="Times New Roman" w:hAnsi="Times New Roman" w:cs="Times New Roman"/>
                <w:sz w:val="24"/>
                <w:szCs w:val="24"/>
              </w:rPr>
              <w:t xml:space="preserve"> D, </w:t>
            </w:r>
            <w:proofErr w:type="spellStart"/>
            <w:r w:rsidRPr="00FC525C">
              <w:rPr>
                <w:rFonts w:ascii="Times New Roman" w:eastAsia="Times New Roman" w:hAnsi="Times New Roman" w:cs="Times New Roman"/>
                <w:sz w:val="24"/>
                <w:szCs w:val="24"/>
              </w:rPr>
              <w:t>Verweij</w:t>
            </w:r>
            <w:proofErr w:type="spellEnd"/>
            <w:r w:rsidRPr="00FC525C">
              <w:rPr>
                <w:rFonts w:ascii="Times New Roman" w:eastAsia="Times New Roman" w:hAnsi="Times New Roman" w:cs="Times New Roman"/>
                <w:sz w:val="24"/>
                <w:szCs w:val="24"/>
              </w:rPr>
              <w:t xml:space="preserve"> FJ, Pérez </w:t>
            </w:r>
            <w:proofErr w:type="spellStart"/>
            <w:r w:rsidRPr="00FC525C">
              <w:rPr>
                <w:rFonts w:ascii="Times New Roman" w:eastAsia="Times New Roman" w:hAnsi="Times New Roman" w:cs="Times New Roman"/>
                <w:sz w:val="24"/>
                <w:szCs w:val="24"/>
              </w:rPr>
              <w:t>Lanzón</w:t>
            </w:r>
            <w:proofErr w:type="spellEnd"/>
            <w:r w:rsidRPr="00FC525C">
              <w:rPr>
                <w:rFonts w:ascii="Times New Roman" w:eastAsia="Times New Roman" w:hAnsi="Times New Roman" w:cs="Times New Roman"/>
                <w:sz w:val="24"/>
                <w:szCs w:val="24"/>
              </w:rPr>
              <w:t xml:space="preserve"> M, </w:t>
            </w:r>
            <w:proofErr w:type="spellStart"/>
            <w:r w:rsidRPr="00FC525C">
              <w:rPr>
                <w:rFonts w:ascii="Times New Roman" w:eastAsia="Times New Roman" w:hAnsi="Times New Roman" w:cs="Times New Roman"/>
                <w:sz w:val="24"/>
                <w:szCs w:val="24"/>
              </w:rPr>
              <w:t>Zini</w:t>
            </w:r>
            <w:proofErr w:type="spellEnd"/>
            <w:r w:rsidRPr="00FC525C">
              <w:rPr>
                <w:rFonts w:ascii="Times New Roman" w:eastAsia="Times New Roman" w:hAnsi="Times New Roman" w:cs="Times New Roman"/>
                <w:sz w:val="24"/>
                <w:szCs w:val="24"/>
              </w:rPr>
              <w:t xml:space="preserve"> N, </w:t>
            </w:r>
            <w:proofErr w:type="spellStart"/>
            <w:r w:rsidRPr="00FC525C">
              <w:rPr>
                <w:rFonts w:ascii="Times New Roman" w:eastAsia="Times New Roman" w:hAnsi="Times New Roman" w:cs="Times New Roman"/>
                <w:sz w:val="24"/>
                <w:szCs w:val="24"/>
              </w:rPr>
              <w:t>Naaijkens</w:t>
            </w:r>
            <w:proofErr w:type="spellEnd"/>
            <w:r w:rsidRPr="00FC525C">
              <w:rPr>
                <w:rFonts w:ascii="Times New Roman" w:eastAsia="Times New Roman" w:hAnsi="Times New Roman" w:cs="Times New Roman"/>
                <w:sz w:val="24"/>
                <w:szCs w:val="24"/>
              </w:rPr>
              <w:t xml:space="preserve"> B, </w:t>
            </w:r>
            <w:proofErr w:type="spellStart"/>
            <w:r w:rsidRPr="00FC525C">
              <w:rPr>
                <w:rFonts w:ascii="Times New Roman" w:eastAsia="Times New Roman" w:hAnsi="Times New Roman" w:cs="Times New Roman"/>
                <w:sz w:val="24"/>
                <w:szCs w:val="24"/>
              </w:rPr>
              <w:t>Perut</w:t>
            </w:r>
            <w:proofErr w:type="spellEnd"/>
            <w:r w:rsidRPr="00FC525C">
              <w:rPr>
                <w:rFonts w:ascii="Times New Roman" w:eastAsia="Times New Roman" w:hAnsi="Times New Roman" w:cs="Times New Roman"/>
                <w:sz w:val="24"/>
                <w:szCs w:val="24"/>
              </w:rPr>
              <w:t xml:space="preserve"> F, </w:t>
            </w:r>
            <w:proofErr w:type="spellStart"/>
            <w:r w:rsidRPr="00FC525C">
              <w:rPr>
                <w:rFonts w:ascii="Times New Roman" w:eastAsia="Times New Roman" w:hAnsi="Times New Roman" w:cs="Times New Roman"/>
                <w:sz w:val="24"/>
                <w:szCs w:val="24"/>
              </w:rPr>
              <w:t>Niessen</w:t>
            </w:r>
            <w:proofErr w:type="spellEnd"/>
            <w:r w:rsidRPr="00FC525C">
              <w:rPr>
                <w:rFonts w:ascii="Times New Roman" w:eastAsia="Times New Roman" w:hAnsi="Times New Roman" w:cs="Times New Roman"/>
                <w:sz w:val="24"/>
                <w:szCs w:val="24"/>
              </w:rPr>
              <w:t xml:space="preserve"> HW, </w:t>
            </w:r>
            <w:proofErr w:type="spellStart"/>
            <w:r w:rsidRPr="00FC525C">
              <w:rPr>
                <w:rFonts w:ascii="Times New Roman" w:eastAsia="Times New Roman" w:hAnsi="Times New Roman" w:cs="Times New Roman"/>
                <w:sz w:val="24"/>
                <w:szCs w:val="24"/>
              </w:rPr>
              <w:t>Baldini</w:t>
            </w:r>
            <w:proofErr w:type="spellEnd"/>
            <w:r w:rsidRPr="00FC525C">
              <w:rPr>
                <w:rFonts w:ascii="Times New Roman" w:eastAsia="Times New Roman" w:hAnsi="Times New Roman" w:cs="Times New Roman"/>
                <w:sz w:val="24"/>
                <w:szCs w:val="24"/>
              </w:rPr>
              <w:t xml:space="preserve"> N, </w:t>
            </w:r>
            <w:proofErr w:type="spellStart"/>
            <w:r w:rsidRPr="00FC525C">
              <w:rPr>
                <w:rFonts w:ascii="Times New Roman" w:eastAsia="Times New Roman" w:hAnsi="Times New Roman" w:cs="Times New Roman"/>
                <w:sz w:val="24"/>
                <w:szCs w:val="24"/>
              </w:rPr>
              <w:t>Pegtel</w:t>
            </w:r>
            <w:proofErr w:type="spellEnd"/>
            <w:r w:rsidRPr="00FC525C">
              <w:rPr>
                <w:rFonts w:ascii="Times New Roman" w:eastAsia="Times New Roman" w:hAnsi="Times New Roman" w:cs="Times New Roman"/>
                <w:sz w:val="24"/>
                <w:szCs w:val="24"/>
              </w:rPr>
              <w:t xml:space="preserve"> DM (2015) Human bone marrow- and adipose-mesenchymal stem cells secrete exosomes enriched in distinctive miRNA and </w:t>
            </w:r>
            <w:proofErr w:type="spellStart"/>
            <w:r w:rsidRPr="00FC525C">
              <w:rPr>
                <w:rFonts w:ascii="Times New Roman" w:eastAsia="Times New Roman" w:hAnsi="Times New Roman" w:cs="Times New Roman"/>
                <w:sz w:val="24"/>
                <w:szCs w:val="24"/>
              </w:rPr>
              <w:t>tRNA</w:t>
            </w:r>
            <w:proofErr w:type="spellEnd"/>
            <w:r w:rsidRPr="00FC525C">
              <w:rPr>
                <w:rFonts w:ascii="Times New Roman" w:eastAsia="Times New Roman" w:hAnsi="Times New Roman" w:cs="Times New Roman"/>
                <w:sz w:val="24"/>
                <w:szCs w:val="24"/>
              </w:rPr>
              <w:t xml:space="preserve"> species. Stem Cell Res </w:t>
            </w:r>
            <w:proofErr w:type="spellStart"/>
            <w:r w:rsidRPr="00FC525C">
              <w:rPr>
                <w:rFonts w:ascii="Times New Roman" w:eastAsia="Times New Roman" w:hAnsi="Times New Roman" w:cs="Times New Roman"/>
                <w:sz w:val="24"/>
                <w:szCs w:val="24"/>
              </w:rPr>
              <w:t>Ther</w:t>
            </w:r>
            <w:proofErr w:type="spellEnd"/>
            <w:r w:rsidRPr="00FC525C">
              <w:rPr>
                <w:rFonts w:ascii="Times New Roman" w:eastAsia="Times New Roman" w:hAnsi="Times New Roman" w:cs="Times New Roman"/>
                <w:sz w:val="24"/>
                <w:szCs w:val="24"/>
              </w:rPr>
              <w:t xml:space="preserve"> 6:127.  </w:t>
            </w:r>
            <w:r w:rsidRPr="00FC525C">
              <w:rPr>
                <w:rFonts w:ascii="Times New Roman" w:eastAsia="Times New Roman" w:hAnsi="Times New Roman" w:cs="Times New Roman"/>
                <w:noProof/>
                <w:color w:val="0000FF"/>
                <w:sz w:val="24"/>
                <w:szCs w:val="24"/>
              </w:rPr>
              <w:drawing>
                <wp:inline distT="0" distB="0" distL="0" distR="0" wp14:anchorId="4E468AB0" wp14:editId="034359D5">
                  <wp:extent cx="82550" cy="95250"/>
                  <wp:effectExtent l="0" t="0" r="0" b="0"/>
                  <wp:docPr id="21" name="Picture 21" descr="Back to cited text no. 1">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ack to cited text no. 1">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2550" cy="95250"/>
                          </a:xfrm>
                          <a:prstGeom prst="rect">
                            <a:avLst/>
                          </a:prstGeom>
                          <a:noFill/>
                          <a:ln>
                            <a:noFill/>
                          </a:ln>
                        </pic:spPr>
                      </pic:pic>
                    </a:graphicData>
                  </a:graphic>
                </wp:inline>
              </w:drawing>
            </w:r>
            <w:r w:rsidRPr="00FC525C">
              <w:rPr>
                <w:rFonts w:ascii="Times New Roman" w:eastAsia="Times New Roman" w:hAnsi="Times New Roman" w:cs="Times New Roman"/>
                <w:sz w:val="24"/>
                <w:szCs w:val="24"/>
              </w:rPr>
              <w:br/>
              <w:t>    </w:t>
            </w:r>
          </w:p>
        </w:tc>
      </w:tr>
      <w:bookmarkStart w:id="9" w:name="ref2"/>
      <w:tr w:rsidR="00FC525C" w:rsidRPr="00FC525C" w:rsidTr="00FC525C">
        <w:trPr>
          <w:tblCellSpacing w:w="0" w:type="dxa"/>
        </w:trPr>
        <w:tc>
          <w:tcPr>
            <w:tcW w:w="250" w:type="pct"/>
            <w:hideMark/>
          </w:tcPr>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fldChar w:fldCharType="begin"/>
            </w:r>
            <w:r w:rsidRPr="00FC525C">
              <w:rPr>
                <w:rFonts w:ascii="Times New Roman" w:eastAsia="Times New Roman" w:hAnsi="Times New Roman" w:cs="Times New Roman"/>
                <w:sz w:val="24"/>
                <w:szCs w:val="24"/>
              </w:rPr>
              <w:instrText xml:space="preserve"> HYPERLINK "http://www.nrronline.org/article.asp?issn=1673-5374;year=2016;volume=11;issue=9;spage=1512;epage=1516;aulast=Weiss" \l "ft2" </w:instrText>
            </w:r>
            <w:r w:rsidRPr="00FC525C">
              <w:rPr>
                <w:rFonts w:ascii="Times New Roman" w:eastAsia="Times New Roman" w:hAnsi="Times New Roman" w:cs="Times New Roman"/>
                <w:sz w:val="24"/>
                <w:szCs w:val="24"/>
              </w:rPr>
              <w:fldChar w:fldCharType="separate"/>
            </w:r>
            <w:r w:rsidRPr="00FC525C">
              <w:rPr>
                <w:rFonts w:ascii="Times New Roman" w:eastAsia="Times New Roman" w:hAnsi="Times New Roman" w:cs="Times New Roman"/>
                <w:color w:val="0000FF"/>
                <w:sz w:val="24"/>
                <w:szCs w:val="24"/>
                <w:u w:val="single"/>
              </w:rPr>
              <w:t>2.</w:t>
            </w:r>
            <w:r w:rsidRPr="00FC525C">
              <w:rPr>
                <w:rFonts w:ascii="Times New Roman" w:eastAsia="Times New Roman" w:hAnsi="Times New Roman" w:cs="Times New Roman"/>
                <w:sz w:val="24"/>
                <w:szCs w:val="24"/>
              </w:rPr>
              <w:fldChar w:fldCharType="end"/>
            </w:r>
            <w:bookmarkEnd w:id="9"/>
          </w:p>
        </w:tc>
        <w:tc>
          <w:tcPr>
            <w:tcW w:w="0" w:type="auto"/>
            <w:vAlign w:val="center"/>
            <w:hideMark/>
          </w:tcPr>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t xml:space="preserve">Crawford CM, </w:t>
            </w:r>
            <w:proofErr w:type="spellStart"/>
            <w:r w:rsidRPr="00FC525C">
              <w:rPr>
                <w:rFonts w:ascii="Times New Roman" w:eastAsia="Times New Roman" w:hAnsi="Times New Roman" w:cs="Times New Roman"/>
                <w:sz w:val="24"/>
                <w:szCs w:val="24"/>
              </w:rPr>
              <w:t>Igboeli</w:t>
            </w:r>
            <w:proofErr w:type="spellEnd"/>
            <w:r w:rsidRPr="00FC525C">
              <w:rPr>
                <w:rFonts w:ascii="Times New Roman" w:eastAsia="Times New Roman" w:hAnsi="Times New Roman" w:cs="Times New Roman"/>
                <w:sz w:val="24"/>
                <w:szCs w:val="24"/>
              </w:rPr>
              <w:t xml:space="preserve"> O (2013) A review of the inflammatory </w:t>
            </w:r>
            <w:proofErr w:type="spellStart"/>
            <w:r w:rsidRPr="00FC525C">
              <w:rPr>
                <w:rFonts w:ascii="Times New Roman" w:eastAsia="Times New Roman" w:hAnsi="Times New Roman" w:cs="Times New Roman"/>
                <w:sz w:val="24"/>
                <w:szCs w:val="24"/>
              </w:rPr>
              <w:t>chorioretinopathies</w:t>
            </w:r>
            <w:proofErr w:type="spellEnd"/>
            <w:r w:rsidRPr="00FC525C">
              <w:rPr>
                <w:rFonts w:ascii="Times New Roman" w:eastAsia="Times New Roman" w:hAnsi="Times New Roman" w:cs="Times New Roman"/>
                <w:sz w:val="24"/>
                <w:szCs w:val="24"/>
              </w:rPr>
              <w:t xml:space="preserve">: the white dot syndromes. ISRN </w:t>
            </w:r>
            <w:proofErr w:type="spellStart"/>
            <w:r w:rsidRPr="00FC525C">
              <w:rPr>
                <w:rFonts w:ascii="Times New Roman" w:eastAsia="Times New Roman" w:hAnsi="Times New Roman" w:cs="Times New Roman"/>
                <w:sz w:val="24"/>
                <w:szCs w:val="24"/>
              </w:rPr>
              <w:t>Inflamm</w:t>
            </w:r>
            <w:proofErr w:type="spellEnd"/>
            <w:r w:rsidRPr="00FC525C">
              <w:rPr>
                <w:rFonts w:ascii="Times New Roman" w:eastAsia="Times New Roman" w:hAnsi="Times New Roman" w:cs="Times New Roman"/>
                <w:sz w:val="24"/>
                <w:szCs w:val="24"/>
              </w:rPr>
              <w:t xml:space="preserve"> 2013:783190.   </w:t>
            </w:r>
            <w:r w:rsidRPr="00FC525C">
              <w:rPr>
                <w:rFonts w:ascii="Times New Roman" w:eastAsia="Times New Roman" w:hAnsi="Times New Roman" w:cs="Times New Roman"/>
                <w:noProof/>
                <w:color w:val="0000FF"/>
                <w:sz w:val="24"/>
                <w:szCs w:val="24"/>
              </w:rPr>
              <w:drawing>
                <wp:inline distT="0" distB="0" distL="0" distR="0" wp14:anchorId="266E411A" wp14:editId="6EC458E9">
                  <wp:extent cx="82550" cy="95250"/>
                  <wp:effectExtent l="0" t="0" r="0" b="0"/>
                  <wp:docPr id="22" name="Picture 22" descr="Back to cited text no. 2">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ack to cited text no. 2">
                            <a:hlinkClick r:id="rId50"/>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2550" cy="95250"/>
                          </a:xfrm>
                          <a:prstGeom prst="rect">
                            <a:avLst/>
                          </a:prstGeom>
                          <a:noFill/>
                          <a:ln>
                            <a:noFill/>
                          </a:ln>
                        </pic:spPr>
                      </pic:pic>
                    </a:graphicData>
                  </a:graphic>
                </wp:inline>
              </w:drawing>
            </w:r>
            <w:r w:rsidRPr="00FC525C">
              <w:rPr>
                <w:rFonts w:ascii="Times New Roman" w:eastAsia="Times New Roman" w:hAnsi="Times New Roman" w:cs="Times New Roman"/>
                <w:sz w:val="24"/>
                <w:szCs w:val="24"/>
              </w:rPr>
              <w:br/>
              <w:t>    </w:t>
            </w:r>
          </w:p>
        </w:tc>
      </w:tr>
      <w:bookmarkStart w:id="10" w:name="ref3"/>
      <w:tr w:rsidR="00FC525C" w:rsidRPr="00FC525C" w:rsidTr="00FC525C">
        <w:trPr>
          <w:tblCellSpacing w:w="0" w:type="dxa"/>
        </w:trPr>
        <w:tc>
          <w:tcPr>
            <w:tcW w:w="250" w:type="pct"/>
            <w:hideMark/>
          </w:tcPr>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fldChar w:fldCharType="begin"/>
            </w:r>
            <w:r w:rsidRPr="00FC525C">
              <w:rPr>
                <w:rFonts w:ascii="Times New Roman" w:eastAsia="Times New Roman" w:hAnsi="Times New Roman" w:cs="Times New Roman"/>
                <w:sz w:val="24"/>
                <w:szCs w:val="24"/>
              </w:rPr>
              <w:instrText xml:space="preserve"> HYPERLINK "http://www.nrronline.org/article.asp?issn=1673-5374;year=2016;volume=11;issue=9;spage=1512;epage=1516;aulast=Weiss" \l "ft3" </w:instrText>
            </w:r>
            <w:r w:rsidRPr="00FC525C">
              <w:rPr>
                <w:rFonts w:ascii="Times New Roman" w:eastAsia="Times New Roman" w:hAnsi="Times New Roman" w:cs="Times New Roman"/>
                <w:sz w:val="24"/>
                <w:szCs w:val="24"/>
              </w:rPr>
              <w:fldChar w:fldCharType="separate"/>
            </w:r>
            <w:r w:rsidRPr="00FC525C">
              <w:rPr>
                <w:rFonts w:ascii="Times New Roman" w:eastAsia="Times New Roman" w:hAnsi="Times New Roman" w:cs="Times New Roman"/>
                <w:color w:val="0000FF"/>
                <w:sz w:val="24"/>
                <w:szCs w:val="24"/>
                <w:u w:val="single"/>
              </w:rPr>
              <w:t>3.</w:t>
            </w:r>
            <w:r w:rsidRPr="00FC525C">
              <w:rPr>
                <w:rFonts w:ascii="Times New Roman" w:eastAsia="Times New Roman" w:hAnsi="Times New Roman" w:cs="Times New Roman"/>
                <w:sz w:val="24"/>
                <w:szCs w:val="24"/>
              </w:rPr>
              <w:fldChar w:fldCharType="end"/>
            </w:r>
            <w:bookmarkEnd w:id="10"/>
          </w:p>
        </w:tc>
        <w:tc>
          <w:tcPr>
            <w:tcW w:w="0" w:type="auto"/>
            <w:vAlign w:val="center"/>
            <w:hideMark/>
          </w:tcPr>
          <w:p w:rsidR="00FC525C" w:rsidRPr="00FC525C" w:rsidRDefault="00FC525C" w:rsidP="00FC525C">
            <w:pPr>
              <w:spacing w:after="0" w:line="240" w:lineRule="auto"/>
              <w:rPr>
                <w:rFonts w:ascii="Times New Roman" w:eastAsia="Times New Roman" w:hAnsi="Times New Roman" w:cs="Times New Roman"/>
                <w:sz w:val="24"/>
                <w:szCs w:val="24"/>
              </w:rPr>
            </w:pPr>
            <w:proofErr w:type="spellStart"/>
            <w:r w:rsidRPr="00FC525C">
              <w:rPr>
                <w:rFonts w:ascii="Times New Roman" w:eastAsia="Times New Roman" w:hAnsi="Times New Roman" w:cs="Times New Roman"/>
                <w:sz w:val="24"/>
                <w:szCs w:val="24"/>
              </w:rPr>
              <w:t>García</w:t>
            </w:r>
            <w:proofErr w:type="spellEnd"/>
            <w:r w:rsidRPr="00FC525C">
              <w:rPr>
                <w:rFonts w:ascii="Times New Roman" w:eastAsia="Times New Roman" w:hAnsi="Times New Roman" w:cs="Times New Roman"/>
                <w:sz w:val="24"/>
                <w:szCs w:val="24"/>
              </w:rPr>
              <w:t xml:space="preserve"> R, </w:t>
            </w:r>
            <w:proofErr w:type="spellStart"/>
            <w:r w:rsidRPr="00FC525C">
              <w:rPr>
                <w:rFonts w:ascii="Times New Roman" w:eastAsia="Times New Roman" w:hAnsi="Times New Roman" w:cs="Times New Roman"/>
                <w:sz w:val="24"/>
                <w:szCs w:val="24"/>
              </w:rPr>
              <w:t>Aguiar</w:t>
            </w:r>
            <w:proofErr w:type="spellEnd"/>
            <w:r w:rsidRPr="00FC525C">
              <w:rPr>
                <w:rFonts w:ascii="Times New Roman" w:eastAsia="Times New Roman" w:hAnsi="Times New Roman" w:cs="Times New Roman"/>
                <w:sz w:val="24"/>
                <w:szCs w:val="24"/>
              </w:rPr>
              <w:t xml:space="preserve"> J, </w:t>
            </w:r>
            <w:proofErr w:type="spellStart"/>
            <w:r w:rsidRPr="00FC525C">
              <w:rPr>
                <w:rFonts w:ascii="Times New Roman" w:eastAsia="Times New Roman" w:hAnsi="Times New Roman" w:cs="Times New Roman"/>
                <w:sz w:val="24"/>
                <w:szCs w:val="24"/>
              </w:rPr>
              <w:t>Alberti</w:t>
            </w:r>
            <w:proofErr w:type="spellEnd"/>
            <w:r w:rsidRPr="00FC525C">
              <w:rPr>
                <w:rFonts w:ascii="Times New Roman" w:eastAsia="Times New Roman" w:hAnsi="Times New Roman" w:cs="Times New Roman"/>
                <w:sz w:val="24"/>
                <w:szCs w:val="24"/>
              </w:rPr>
              <w:t xml:space="preserve"> E, de la </w:t>
            </w:r>
            <w:proofErr w:type="spellStart"/>
            <w:r w:rsidRPr="00FC525C">
              <w:rPr>
                <w:rFonts w:ascii="Times New Roman" w:eastAsia="Times New Roman" w:hAnsi="Times New Roman" w:cs="Times New Roman"/>
                <w:sz w:val="24"/>
                <w:szCs w:val="24"/>
              </w:rPr>
              <w:t>Cuétara</w:t>
            </w:r>
            <w:proofErr w:type="spellEnd"/>
            <w:r w:rsidRPr="00FC525C">
              <w:rPr>
                <w:rFonts w:ascii="Times New Roman" w:eastAsia="Times New Roman" w:hAnsi="Times New Roman" w:cs="Times New Roman"/>
                <w:sz w:val="24"/>
                <w:szCs w:val="24"/>
              </w:rPr>
              <w:t xml:space="preserve"> K, </w:t>
            </w:r>
            <w:proofErr w:type="spellStart"/>
            <w:r w:rsidRPr="00FC525C">
              <w:rPr>
                <w:rFonts w:ascii="Times New Roman" w:eastAsia="Times New Roman" w:hAnsi="Times New Roman" w:cs="Times New Roman"/>
                <w:sz w:val="24"/>
                <w:szCs w:val="24"/>
              </w:rPr>
              <w:t>Pavón</w:t>
            </w:r>
            <w:proofErr w:type="spellEnd"/>
            <w:r w:rsidRPr="00FC525C">
              <w:rPr>
                <w:rFonts w:ascii="Times New Roman" w:eastAsia="Times New Roman" w:hAnsi="Times New Roman" w:cs="Times New Roman"/>
                <w:sz w:val="24"/>
                <w:szCs w:val="24"/>
              </w:rPr>
              <w:t xml:space="preserve"> N (2004) Bone marrow stromal cells </w:t>
            </w:r>
            <w:proofErr w:type="gramStart"/>
            <w:r w:rsidRPr="00FC525C">
              <w:rPr>
                <w:rFonts w:ascii="Times New Roman" w:eastAsia="Times New Roman" w:hAnsi="Times New Roman" w:cs="Times New Roman"/>
                <w:sz w:val="24"/>
                <w:szCs w:val="24"/>
              </w:rPr>
              <w:t>produce</w:t>
            </w:r>
            <w:proofErr w:type="gramEnd"/>
            <w:r w:rsidRPr="00FC525C">
              <w:rPr>
                <w:rFonts w:ascii="Times New Roman" w:eastAsia="Times New Roman" w:hAnsi="Times New Roman" w:cs="Times New Roman"/>
                <w:sz w:val="24"/>
                <w:szCs w:val="24"/>
              </w:rPr>
              <w:t xml:space="preserve"> nerve growth factor and glial cell line-derived neurotrophic factors. </w:t>
            </w:r>
            <w:proofErr w:type="spellStart"/>
            <w:r w:rsidRPr="00FC525C">
              <w:rPr>
                <w:rFonts w:ascii="Times New Roman" w:eastAsia="Times New Roman" w:hAnsi="Times New Roman" w:cs="Times New Roman"/>
                <w:sz w:val="24"/>
                <w:szCs w:val="24"/>
              </w:rPr>
              <w:t>Biochem</w:t>
            </w:r>
            <w:proofErr w:type="spellEnd"/>
            <w:r w:rsidRPr="00FC525C">
              <w:rPr>
                <w:rFonts w:ascii="Times New Roman" w:eastAsia="Times New Roman" w:hAnsi="Times New Roman" w:cs="Times New Roman"/>
                <w:sz w:val="24"/>
                <w:szCs w:val="24"/>
              </w:rPr>
              <w:t xml:space="preserve"> </w:t>
            </w:r>
            <w:proofErr w:type="spellStart"/>
            <w:r w:rsidRPr="00FC525C">
              <w:rPr>
                <w:rFonts w:ascii="Times New Roman" w:eastAsia="Times New Roman" w:hAnsi="Times New Roman" w:cs="Times New Roman"/>
                <w:sz w:val="24"/>
                <w:szCs w:val="24"/>
              </w:rPr>
              <w:t>Biophys</w:t>
            </w:r>
            <w:proofErr w:type="spellEnd"/>
            <w:r w:rsidRPr="00FC525C">
              <w:rPr>
                <w:rFonts w:ascii="Times New Roman" w:eastAsia="Times New Roman" w:hAnsi="Times New Roman" w:cs="Times New Roman"/>
                <w:sz w:val="24"/>
                <w:szCs w:val="24"/>
              </w:rPr>
              <w:t xml:space="preserve"> Res </w:t>
            </w:r>
            <w:proofErr w:type="spellStart"/>
            <w:r w:rsidRPr="00FC525C">
              <w:rPr>
                <w:rFonts w:ascii="Times New Roman" w:eastAsia="Times New Roman" w:hAnsi="Times New Roman" w:cs="Times New Roman"/>
                <w:sz w:val="24"/>
                <w:szCs w:val="24"/>
              </w:rPr>
              <w:t>Commun</w:t>
            </w:r>
            <w:proofErr w:type="spellEnd"/>
            <w:r w:rsidRPr="00FC525C">
              <w:rPr>
                <w:rFonts w:ascii="Times New Roman" w:eastAsia="Times New Roman" w:hAnsi="Times New Roman" w:cs="Times New Roman"/>
                <w:sz w:val="24"/>
                <w:szCs w:val="24"/>
              </w:rPr>
              <w:t xml:space="preserve"> 316:753-754.  </w:t>
            </w:r>
            <w:r w:rsidRPr="00FC525C">
              <w:rPr>
                <w:rFonts w:ascii="Times New Roman" w:eastAsia="Times New Roman" w:hAnsi="Times New Roman" w:cs="Times New Roman"/>
                <w:noProof/>
                <w:color w:val="0000FF"/>
                <w:sz w:val="24"/>
                <w:szCs w:val="24"/>
              </w:rPr>
              <w:drawing>
                <wp:inline distT="0" distB="0" distL="0" distR="0" wp14:anchorId="1721F7E5" wp14:editId="0D2FBC00">
                  <wp:extent cx="82550" cy="95250"/>
                  <wp:effectExtent l="0" t="0" r="0" b="0"/>
                  <wp:docPr id="23" name="Picture 23" descr="Back to cited text no. 3">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ack to cited text no. 3">
                            <a:hlinkClick r:id="rId51"/>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2550" cy="95250"/>
                          </a:xfrm>
                          <a:prstGeom prst="rect">
                            <a:avLst/>
                          </a:prstGeom>
                          <a:noFill/>
                          <a:ln>
                            <a:noFill/>
                          </a:ln>
                        </pic:spPr>
                      </pic:pic>
                    </a:graphicData>
                  </a:graphic>
                </wp:inline>
              </w:drawing>
            </w:r>
            <w:r w:rsidRPr="00FC525C">
              <w:rPr>
                <w:rFonts w:ascii="Times New Roman" w:eastAsia="Times New Roman" w:hAnsi="Times New Roman" w:cs="Times New Roman"/>
                <w:sz w:val="24"/>
                <w:szCs w:val="24"/>
              </w:rPr>
              <w:br/>
              <w:t>    </w:t>
            </w:r>
          </w:p>
        </w:tc>
      </w:tr>
      <w:bookmarkStart w:id="11" w:name="ref4"/>
      <w:tr w:rsidR="00FC525C" w:rsidRPr="00FC525C" w:rsidTr="00FC525C">
        <w:trPr>
          <w:tblCellSpacing w:w="0" w:type="dxa"/>
        </w:trPr>
        <w:tc>
          <w:tcPr>
            <w:tcW w:w="250" w:type="pct"/>
            <w:hideMark/>
          </w:tcPr>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fldChar w:fldCharType="begin"/>
            </w:r>
            <w:r w:rsidRPr="00FC525C">
              <w:rPr>
                <w:rFonts w:ascii="Times New Roman" w:eastAsia="Times New Roman" w:hAnsi="Times New Roman" w:cs="Times New Roman"/>
                <w:sz w:val="24"/>
                <w:szCs w:val="24"/>
              </w:rPr>
              <w:instrText xml:space="preserve"> HYPERLINK "http://www.nrronline.org/article.asp?issn=1673-5374;year=2016;volume=11;issue=9;spage=1512;epage=1516;aulast=Weiss" \l "ft4" </w:instrText>
            </w:r>
            <w:r w:rsidRPr="00FC525C">
              <w:rPr>
                <w:rFonts w:ascii="Times New Roman" w:eastAsia="Times New Roman" w:hAnsi="Times New Roman" w:cs="Times New Roman"/>
                <w:sz w:val="24"/>
                <w:szCs w:val="24"/>
              </w:rPr>
              <w:fldChar w:fldCharType="separate"/>
            </w:r>
            <w:r w:rsidRPr="00FC525C">
              <w:rPr>
                <w:rFonts w:ascii="Times New Roman" w:eastAsia="Times New Roman" w:hAnsi="Times New Roman" w:cs="Times New Roman"/>
                <w:color w:val="0000FF"/>
                <w:sz w:val="24"/>
                <w:szCs w:val="24"/>
                <w:u w:val="single"/>
              </w:rPr>
              <w:t>4.</w:t>
            </w:r>
            <w:r w:rsidRPr="00FC525C">
              <w:rPr>
                <w:rFonts w:ascii="Times New Roman" w:eastAsia="Times New Roman" w:hAnsi="Times New Roman" w:cs="Times New Roman"/>
                <w:sz w:val="24"/>
                <w:szCs w:val="24"/>
              </w:rPr>
              <w:fldChar w:fldCharType="end"/>
            </w:r>
            <w:bookmarkEnd w:id="11"/>
          </w:p>
        </w:tc>
        <w:tc>
          <w:tcPr>
            <w:tcW w:w="0" w:type="auto"/>
            <w:vAlign w:val="center"/>
            <w:hideMark/>
          </w:tcPr>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t xml:space="preserve">Islam MN, Das SR, </w:t>
            </w:r>
            <w:proofErr w:type="spellStart"/>
            <w:r w:rsidRPr="00FC525C">
              <w:rPr>
                <w:rFonts w:ascii="Times New Roman" w:eastAsia="Times New Roman" w:hAnsi="Times New Roman" w:cs="Times New Roman"/>
                <w:sz w:val="24"/>
                <w:szCs w:val="24"/>
              </w:rPr>
              <w:t>Emin</w:t>
            </w:r>
            <w:proofErr w:type="spellEnd"/>
            <w:r w:rsidRPr="00FC525C">
              <w:rPr>
                <w:rFonts w:ascii="Times New Roman" w:eastAsia="Times New Roman" w:hAnsi="Times New Roman" w:cs="Times New Roman"/>
                <w:sz w:val="24"/>
                <w:szCs w:val="24"/>
              </w:rPr>
              <w:t xml:space="preserve"> MT, Wei M, Sun L, </w:t>
            </w:r>
            <w:proofErr w:type="spellStart"/>
            <w:r w:rsidRPr="00FC525C">
              <w:rPr>
                <w:rFonts w:ascii="Times New Roman" w:eastAsia="Times New Roman" w:hAnsi="Times New Roman" w:cs="Times New Roman"/>
                <w:sz w:val="24"/>
                <w:szCs w:val="24"/>
              </w:rPr>
              <w:t>Westphalen</w:t>
            </w:r>
            <w:proofErr w:type="spellEnd"/>
            <w:r w:rsidRPr="00FC525C">
              <w:rPr>
                <w:rFonts w:ascii="Times New Roman" w:eastAsia="Times New Roman" w:hAnsi="Times New Roman" w:cs="Times New Roman"/>
                <w:sz w:val="24"/>
                <w:szCs w:val="24"/>
              </w:rPr>
              <w:t xml:space="preserve"> K, Rowlands DJ, </w:t>
            </w:r>
            <w:proofErr w:type="spellStart"/>
            <w:r w:rsidRPr="00FC525C">
              <w:rPr>
                <w:rFonts w:ascii="Times New Roman" w:eastAsia="Times New Roman" w:hAnsi="Times New Roman" w:cs="Times New Roman"/>
                <w:sz w:val="24"/>
                <w:szCs w:val="24"/>
              </w:rPr>
              <w:t>Quadri</w:t>
            </w:r>
            <w:proofErr w:type="spellEnd"/>
            <w:r w:rsidRPr="00FC525C">
              <w:rPr>
                <w:rFonts w:ascii="Times New Roman" w:eastAsia="Times New Roman" w:hAnsi="Times New Roman" w:cs="Times New Roman"/>
                <w:sz w:val="24"/>
                <w:szCs w:val="24"/>
              </w:rPr>
              <w:t xml:space="preserve"> SK, Bhattacharya S, Bhattacharya J (2012) Mitochondrial transfer from bone-marrow-derived stromal cells to pulmonary alveoli protects against acute lung injury. Nat Med 18:759-765.   </w:t>
            </w:r>
            <w:r w:rsidRPr="00FC525C">
              <w:rPr>
                <w:rFonts w:ascii="Times New Roman" w:eastAsia="Times New Roman" w:hAnsi="Times New Roman" w:cs="Times New Roman"/>
                <w:noProof/>
                <w:color w:val="0000FF"/>
                <w:sz w:val="24"/>
                <w:szCs w:val="24"/>
              </w:rPr>
              <w:drawing>
                <wp:inline distT="0" distB="0" distL="0" distR="0" wp14:anchorId="78F92BE5" wp14:editId="0A15E861">
                  <wp:extent cx="82550" cy="95250"/>
                  <wp:effectExtent l="0" t="0" r="0" b="0"/>
                  <wp:docPr id="24" name="Picture 24" descr="Back to cited text no. 4">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ack to cited text no. 4">
                            <a:hlinkClick r:id="rId52"/>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2550" cy="95250"/>
                          </a:xfrm>
                          <a:prstGeom prst="rect">
                            <a:avLst/>
                          </a:prstGeom>
                          <a:noFill/>
                          <a:ln>
                            <a:noFill/>
                          </a:ln>
                        </pic:spPr>
                      </pic:pic>
                    </a:graphicData>
                  </a:graphic>
                </wp:inline>
              </w:drawing>
            </w:r>
            <w:r w:rsidRPr="00FC525C">
              <w:rPr>
                <w:rFonts w:ascii="Times New Roman" w:eastAsia="Times New Roman" w:hAnsi="Times New Roman" w:cs="Times New Roman"/>
                <w:sz w:val="24"/>
                <w:szCs w:val="24"/>
              </w:rPr>
              <w:br/>
              <w:t>    </w:t>
            </w:r>
          </w:p>
        </w:tc>
      </w:tr>
      <w:bookmarkStart w:id="12" w:name="ref5"/>
      <w:tr w:rsidR="00FC525C" w:rsidRPr="00FC525C" w:rsidTr="00FC525C">
        <w:trPr>
          <w:tblCellSpacing w:w="0" w:type="dxa"/>
        </w:trPr>
        <w:tc>
          <w:tcPr>
            <w:tcW w:w="250" w:type="pct"/>
            <w:hideMark/>
          </w:tcPr>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lastRenderedPageBreak/>
              <w:fldChar w:fldCharType="begin"/>
            </w:r>
            <w:r w:rsidRPr="00FC525C">
              <w:rPr>
                <w:rFonts w:ascii="Times New Roman" w:eastAsia="Times New Roman" w:hAnsi="Times New Roman" w:cs="Times New Roman"/>
                <w:sz w:val="24"/>
                <w:szCs w:val="24"/>
              </w:rPr>
              <w:instrText xml:space="preserve"> HYPERLINK "http://www.nrronline.org/article.asp?issn=1673-5374;year=2016;volume=11;issue=9;spage=1512;epage=1516;aulast=Weiss" \l "ft5" </w:instrText>
            </w:r>
            <w:r w:rsidRPr="00FC525C">
              <w:rPr>
                <w:rFonts w:ascii="Times New Roman" w:eastAsia="Times New Roman" w:hAnsi="Times New Roman" w:cs="Times New Roman"/>
                <w:sz w:val="24"/>
                <w:szCs w:val="24"/>
              </w:rPr>
              <w:fldChar w:fldCharType="separate"/>
            </w:r>
            <w:r w:rsidRPr="00FC525C">
              <w:rPr>
                <w:rFonts w:ascii="Times New Roman" w:eastAsia="Times New Roman" w:hAnsi="Times New Roman" w:cs="Times New Roman"/>
                <w:color w:val="0000FF"/>
                <w:sz w:val="24"/>
                <w:szCs w:val="24"/>
                <w:u w:val="single"/>
              </w:rPr>
              <w:t>5.</w:t>
            </w:r>
            <w:r w:rsidRPr="00FC525C">
              <w:rPr>
                <w:rFonts w:ascii="Times New Roman" w:eastAsia="Times New Roman" w:hAnsi="Times New Roman" w:cs="Times New Roman"/>
                <w:sz w:val="24"/>
                <w:szCs w:val="24"/>
              </w:rPr>
              <w:fldChar w:fldCharType="end"/>
            </w:r>
            <w:bookmarkEnd w:id="12"/>
          </w:p>
        </w:tc>
        <w:tc>
          <w:tcPr>
            <w:tcW w:w="0" w:type="auto"/>
            <w:vAlign w:val="center"/>
            <w:hideMark/>
          </w:tcPr>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t xml:space="preserve">Ma S, </w:t>
            </w:r>
            <w:proofErr w:type="spellStart"/>
            <w:r w:rsidRPr="00FC525C">
              <w:rPr>
                <w:rFonts w:ascii="Times New Roman" w:eastAsia="Times New Roman" w:hAnsi="Times New Roman" w:cs="Times New Roman"/>
                <w:sz w:val="24"/>
                <w:szCs w:val="24"/>
              </w:rPr>
              <w:t>Zhong</w:t>
            </w:r>
            <w:proofErr w:type="spellEnd"/>
            <w:r w:rsidRPr="00FC525C">
              <w:rPr>
                <w:rFonts w:ascii="Times New Roman" w:eastAsia="Times New Roman" w:hAnsi="Times New Roman" w:cs="Times New Roman"/>
                <w:sz w:val="24"/>
                <w:szCs w:val="24"/>
              </w:rPr>
              <w:t xml:space="preserve"> D, Chen H, Zheng Y, Sun Y, Luo J, Li H, Li G, Yin Y (2013) The immunomodulatory effect of bone marrow stromal cells (BMSCs) on interleukin (IL)-23/IL-17-mediated ischemic stroke in mice. J </w:t>
            </w:r>
            <w:proofErr w:type="spellStart"/>
            <w:r w:rsidRPr="00FC525C">
              <w:rPr>
                <w:rFonts w:ascii="Times New Roman" w:eastAsia="Times New Roman" w:hAnsi="Times New Roman" w:cs="Times New Roman"/>
                <w:sz w:val="24"/>
                <w:szCs w:val="24"/>
              </w:rPr>
              <w:t>Neuroimmunol</w:t>
            </w:r>
            <w:proofErr w:type="spellEnd"/>
            <w:r w:rsidRPr="00FC525C">
              <w:rPr>
                <w:rFonts w:ascii="Times New Roman" w:eastAsia="Times New Roman" w:hAnsi="Times New Roman" w:cs="Times New Roman"/>
                <w:sz w:val="24"/>
                <w:szCs w:val="24"/>
              </w:rPr>
              <w:t xml:space="preserve"> 257:28-35.  </w:t>
            </w:r>
            <w:r w:rsidRPr="00FC525C">
              <w:rPr>
                <w:rFonts w:ascii="Times New Roman" w:eastAsia="Times New Roman" w:hAnsi="Times New Roman" w:cs="Times New Roman"/>
                <w:noProof/>
                <w:color w:val="0000FF"/>
                <w:sz w:val="24"/>
                <w:szCs w:val="24"/>
              </w:rPr>
              <w:drawing>
                <wp:inline distT="0" distB="0" distL="0" distR="0" wp14:anchorId="171DB786" wp14:editId="6A164194">
                  <wp:extent cx="82550" cy="95250"/>
                  <wp:effectExtent l="0" t="0" r="0" b="0"/>
                  <wp:docPr id="25" name="Picture 25" descr="Back to cited text no. 5">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ack to cited text no. 5">
                            <a:hlinkClick r:id="rId53"/>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2550" cy="95250"/>
                          </a:xfrm>
                          <a:prstGeom prst="rect">
                            <a:avLst/>
                          </a:prstGeom>
                          <a:noFill/>
                          <a:ln>
                            <a:noFill/>
                          </a:ln>
                        </pic:spPr>
                      </pic:pic>
                    </a:graphicData>
                  </a:graphic>
                </wp:inline>
              </w:drawing>
            </w:r>
            <w:r w:rsidRPr="00FC525C">
              <w:rPr>
                <w:rFonts w:ascii="Times New Roman" w:eastAsia="Times New Roman" w:hAnsi="Times New Roman" w:cs="Times New Roman"/>
                <w:sz w:val="24"/>
                <w:szCs w:val="24"/>
              </w:rPr>
              <w:br/>
              <w:t>    </w:t>
            </w:r>
          </w:p>
        </w:tc>
      </w:tr>
      <w:bookmarkStart w:id="13" w:name="ref6"/>
      <w:tr w:rsidR="00FC525C" w:rsidRPr="00FC525C" w:rsidTr="00FC525C">
        <w:trPr>
          <w:tblCellSpacing w:w="0" w:type="dxa"/>
        </w:trPr>
        <w:tc>
          <w:tcPr>
            <w:tcW w:w="250" w:type="pct"/>
            <w:hideMark/>
          </w:tcPr>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fldChar w:fldCharType="begin"/>
            </w:r>
            <w:r w:rsidRPr="00FC525C">
              <w:rPr>
                <w:rFonts w:ascii="Times New Roman" w:eastAsia="Times New Roman" w:hAnsi="Times New Roman" w:cs="Times New Roman"/>
                <w:sz w:val="24"/>
                <w:szCs w:val="24"/>
              </w:rPr>
              <w:instrText xml:space="preserve"> HYPERLINK "http://www.nrronline.org/article.asp?issn=1673-5374;year=2016;volume=11;issue=9;spage=1512;epage=1516;aulast=Weiss" \l "ft6" </w:instrText>
            </w:r>
            <w:r w:rsidRPr="00FC525C">
              <w:rPr>
                <w:rFonts w:ascii="Times New Roman" w:eastAsia="Times New Roman" w:hAnsi="Times New Roman" w:cs="Times New Roman"/>
                <w:sz w:val="24"/>
                <w:szCs w:val="24"/>
              </w:rPr>
              <w:fldChar w:fldCharType="separate"/>
            </w:r>
            <w:r w:rsidRPr="00FC525C">
              <w:rPr>
                <w:rFonts w:ascii="Times New Roman" w:eastAsia="Times New Roman" w:hAnsi="Times New Roman" w:cs="Times New Roman"/>
                <w:color w:val="0000FF"/>
                <w:sz w:val="24"/>
                <w:szCs w:val="24"/>
                <w:u w:val="single"/>
              </w:rPr>
              <w:t>6.</w:t>
            </w:r>
            <w:r w:rsidRPr="00FC525C">
              <w:rPr>
                <w:rFonts w:ascii="Times New Roman" w:eastAsia="Times New Roman" w:hAnsi="Times New Roman" w:cs="Times New Roman"/>
                <w:sz w:val="24"/>
                <w:szCs w:val="24"/>
              </w:rPr>
              <w:fldChar w:fldCharType="end"/>
            </w:r>
            <w:bookmarkEnd w:id="13"/>
          </w:p>
        </w:tc>
        <w:tc>
          <w:tcPr>
            <w:tcW w:w="0" w:type="auto"/>
            <w:vAlign w:val="center"/>
            <w:hideMark/>
          </w:tcPr>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t xml:space="preserve">Mead B, Berry M, Logan A, Scott RA, </w:t>
            </w:r>
            <w:proofErr w:type="spellStart"/>
            <w:r w:rsidRPr="00FC525C">
              <w:rPr>
                <w:rFonts w:ascii="Times New Roman" w:eastAsia="Times New Roman" w:hAnsi="Times New Roman" w:cs="Times New Roman"/>
                <w:sz w:val="24"/>
                <w:szCs w:val="24"/>
              </w:rPr>
              <w:t>Leadbeater</w:t>
            </w:r>
            <w:proofErr w:type="spellEnd"/>
            <w:r w:rsidRPr="00FC525C">
              <w:rPr>
                <w:rFonts w:ascii="Times New Roman" w:eastAsia="Times New Roman" w:hAnsi="Times New Roman" w:cs="Times New Roman"/>
                <w:sz w:val="24"/>
                <w:szCs w:val="24"/>
              </w:rPr>
              <w:t xml:space="preserve"> W, </w:t>
            </w:r>
            <w:proofErr w:type="spellStart"/>
            <w:r w:rsidRPr="00FC525C">
              <w:rPr>
                <w:rFonts w:ascii="Times New Roman" w:eastAsia="Times New Roman" w:hAnsi="Times New Roman" w:cs="Times New Roman"/>
                <w:sz w:val="24"/>
                <w:szCs w:val="24"/>
              </w:rPr>
              <w:t>Scheven</w:t>
            </w:r>
            <w:proofErr w:type="spellEnd"/>
            <w:r w:rsidRPr="00FC525C">
              <w:rPr>
                <w:rFonts w:ascii="Times New Roman" w:eastAsia="Times New Roman" w:hAnsi="Times New Roman" w:cs="Times New Roman"/>
                <w:sz w:val="24"/>
                <w:szCs w:val="24"/>
              </w:rPr>
              <w:t xml:space="preserve"> BA (2015) Stem cell treatment of degenerative eye disease. Stem Cell Res 14:243-257.   </w:t>
            </w:r>
            <w:r w:rsidRPr="00FC525C">
              <w:rPr>
                <w:rFonts w:ascii="Times New Roman" w:eastAsia="Times New Roman" w:hAnsi="Times New Roman" w:cs="Times New Roman"/>
                <w:noProof/>
                <w:color w:val="0000FF"/>
                <w:sz w:val="24"/>
                <w:szCs w:val="24"/>
              </w:rPr>
              <w:drawing>
                <wp:inline distT="0" distB="0" distL="0" distR="0" wp14:anchorId="4A160400" wp14:editId="49A453E8">
                  <wp:extent cx="82550" cy="95250"/>
                  <wp:effectExtent l="0" t="0" r="0" b="0"/>
                  <wp:docPr id="26" name="Picture 26" descr="Back to cited text no. 6">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ack to cited text no. 6">
                            <a:hlinkClick r:id="rId54"/>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2550" cy="95250"/>
                          </a:xfrm>
                          <a:prstGeom prst="rect">
                            <a:avLst/>
                          </a:prstGeom>
                          <a:noFill/>
                          <a:ln>
                            <a:noFill/>
                          </a:ln>
                        </pic:spPr>
                      </pic:pic>
                    </a:graphicData>
                  </a:graphic>
                </wp:inline>
              </w:drawing>
            </w:r>
            <w:r w:rsidRPr="00FC525C">
              <w:rPr>
                <w:rFonts w:ascii="Times New Roman" w:eastAsia="Times New Roman" w:hAnsi="Times New Roman" w:cs="Times New Roman"/>
                <w:sz w:val="24"/>
                <w:szCs w:val="24"/>
              </w:rPr>
              <w:br/>
              <w:t>    </w:t>
            </w:r>
          </w:p>
        </w:tc>
      </w:tr>
      <w:bookmarkStart w:id="14" w:name="ref7"/>
      <w:tr w:rsidR="00FC525C" w:rsidRPr="00FC525C" w:rsidTr="00FC525C">
        <w:trPr>
          <w:tblCellSpacing w:w="0" w:type="dxa"/>
        </w:trPr>
        <w:tc>
          <w:tcPr>
            <w:tcW w:w="250" w:type="pct"/>
            <w:hideMark/>
          </w:tcPr>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fldChar w:fldCharType="begin"/>
            </w:r>
            <w:r w:rsidRPr="00FC525C">
              <w:rPr>
                <w:rFonts w:ascii="Times New Roman" w:eastAsia="Times New Roman" w:hAnsi="Times New Roman" w:cs="Times New Roman"/>
                <w:sz w:val="24"/>
                <w:szCs w:val="24"/>
              </w:rPr>
              <w:instrText xml:space="preserve"> HYPERLINK "http://www.nrronline.org/article.asp?issn=1673-5374;year=2016;volume=11;issue=9;spage=1512;epage=1516;aulast=Weiss" \l "ft7" </w:instrText>
            </w:r>
            <w:r w:rsidRPr="00FC525C">
              <w:rPr>
                <w:rFonts w:ascii="Times New Roman" w:eastAsia="Times New Roman" w:hAnsi="Times New Roman" w:cs="Times New Roman"/>
                <w:sz w:val="24"/>
                <w:szCs w:val="24"/>
              </w:rPr>
              <w:fldChar w:fldCharType="separate"/>
            </w:r>
            <w:r w:rsidRPr="00FC525C">
              <w:rPr>
                <w:rFonts w:ascii="Times New Roman" w:eastAsia="Times New Roman" w:hAnsi="Times New Roman" w:cs="Times New Roman"/>
                <w:color w:val="0000FF"/>
                <w:sz w:val="24"/>
                <w:szCs w:val="24"/>
                <w:u w:val="single"/>
              </w:rPr>
              <w:t>7.</w:t>
            </w:r>
            <w:r w:rsidRPr="00FC525C">
              <w:rPr>
                <w:rFonts w:ascii="Times New Roman" w:eastAsia="Times New Roman" w:hAnsi="Times New Roman" w:cs="Times New Roman"/>
                <w:sz w:val="24"/>
                <w:szCs w:val="24"/>
              </w:rPr>
              <w:fldChar w:fldCharType="end"/>
            </w:r>
            <w:bookmarkEnd w:id="14"/>
          </w:p>
        </w:tc>
        <w:tc>
          <w:tcPr>
            <w:tcW w:w="0" w:type="auto"/>
            <w:vAlign w:val="center"/>
            <w:hideMark/>
          </w:tcPr>
          <w:p w:rsidR="00FC525C" w:rsidRPr="00FC525C" w:rsidRDefault="00FC525C" w:rsidP="00FC525C">
            <w:pPr>
              <w:spacing w:after="0" w:line="240" w:lineRule="auto"/>
              <w:rPr>
                <w:rFonts w:ascii="Times New Roman" w:eastAsia="Times New Roman" w:hAnsi="Times New Roman" w:cs="Times New Roman"/>
                <w:sz w:val="24"/>
                <w:szCs w:val="24"/>
              </w:rPr>
            </w:pPr>
            <w:proofErr w:type="spellStart"/>
            <w:r w:rsidRPr="00FC525C">
              <w:rPr>
                <w:rFonts w:ascii="Times New Roman" w:eastAsia="Times New Roman" w:hAnsi="Times New Roman" w:cs="Times New Roman"/>
                <w:sz w:val="24"/>
                <w:szCs w:val="24"/>
              </w:rPr>
              <w:t>Nazari</w:t>
            </w:r>
            <w:proofErr w:type="spellEnd"/>
            <w:r w:rsidRPr="00FC525C">
              <w:rPr>
                <w:rFonts w:ascii="Times New Roman" w:eastAsia="Times New Roman" w:hAnsi="Times New Roman" w:cs="Times New Roman"/>
                <w:sz w:val="24"/>
                <w:szCs w:val="24"/>
              </w:rPr>
              <w:t xml:space="preserve"> KH, Rao NA (2013) Serpiginous choroiditis and infectious multifocal choroiditis. </w:t>
            </w:r>
            <w:proofErr w:type="spellStart"/>
            <w:r w:rsidRPr="00FC525C">
              <w:rPr>
                <w:rFonts w:ascii="Times New Roman" w:eastAsia="Times New Roman" w:hAnsi="Times New Roman" w:cs="Times New Roman"/>
                <w:sz w:val="24"/>
                <w:szCs w:val="24"/>
              </w:rPr>
              <w:t>Surv</w:t>
            </w:r>
            <w:proofErr w:type="spellEnd"/>
            <w:r w:rsidRPr="00FC525C">
              <w:rPr>
                <w:rFonts w:ascii="Times New Roman" w:eastAsia="Times New Roman" w:hAnsi="Times New Roman" w:cs="Times New Roman"/>
                <w:sz w:val="24"/>
                <w:szCs w:val="24"/>
              </w:rPr>
              <w:t xml:space="preserve"> </w:t>
            </w:r>
            <w:proofErr w:type="spellStart"/>
            <w:r w:rsidRPr="00FC525C">
              <w:rPr>
                <w:rFonts w:ascii="Times New Roman" w:eastAsia="Times New Roman" w:hAnsi="Times New Roman" w:cs="Times New Roman"/>
                <w:sz w:val="24"/>
                <w:szCs w:val="24"/>
              </w:rPr>
              <w:t>Ophthalmol</w:t>
            </w:r>
            <w:proofErr w:type="spellEnd"/>
            <w:r w:rsidRPr="00FC525C">
              <w:rPr>
                <w:rFonts w:ascii="Times New Roman" w:eastAsia="Times New Roman" w:hAnsi="Times New Roman" w:cs="Times New Roman"/>
                <w:sz w:val="24"/>
                <w:szCs w:val="24"/>
              </w:rPr>
              <w:t xml:space="preserve"> 58:203-232.  </w:t>
            </w:r>
            <w:r w:rsidRPr="00FC525C">
              <w:rPr>
                <w:rFonts w:ascii="Times New Roman" w:eastAsia="Times New Roman" w:hAnsi="Times New Roman" w:cs="Times New Roman"/>
                <w:noProof/>
                <w:color w:val="0000FF"/>
                <w:sz w:val="24"/>
                <w:szCs w:val="24"/>
              </w:rPr>
              <w:drawing>
                <wp:inline distT="0" distB="0" distL="0" distR="0" wp14:anchorId="1B1F1479" wp14:editId="12611EC1">
                  <wp:extent cx="82550" cy="95250"/>
                  <wp:effectExtent l="0" t="0" r="0" b="0"/>
                  <wp:docPr id="27" name="Picture 27" descr="Back to cited text no. 7">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ack to cited text no. 7">
                            <a:hlinkClick r:id="rId55"/>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2550" cy="95250"/>
                          </a:xfrm>
                          <a:prstGeom prst="rect">
                            <a:avLst/>
                          </a:prstGeom>
                          <a:noFill/>
                          <a:ln>
                            <a:noFill/>
                          </a:ln>
                        </pic:spPr>
                      </pic:pic>
                    </a:graphicData>
                  </a:graphic>
                </wp:inline>
              </w:drawing>
            </w:r>
            <w:r w:rsidRPr="00FC525C">
              <w:rPr>
                <w:rFonts w:ascii="Times New Roman" w:eastAsia="Times New Roman" w:hAnsi="Times New Roman" w:cs="Times New Roman"/>
                <w:sz w:val="24"/>
                <w:szCs w:val="24"/>
              </w:rPr>
              <w:br/>
              <w:t>    </w:t>
            </w:r>
          </w:p>
        </w:tc>
      </w:tr>
      <w:bookmarkStart w:id="15" w:name="ref8"/>
      <w:tr w:rsidR="00FC525C" w:rsidRPr="00FC525C" w:rsidTr="00FC525C">
        <w:trPr>
          <w:tblCellSpacing w:w="0" w:type="dxa"/>
        </w:trPr>
        <w:tc>
          <w:tcPr>
            <w:tcW w:w="250" w:type="pct"/>
            <w:hideMark/>
          </w:tcPr>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fldChar w:fldCharType="begin"/>
            </w:r>
            <w:r w:rsidRPr="00FC525C">
              <w:rPr>
                <w:rFonts w:ascii="Times New Roman" w:eastAsia="Times New Roman" w:hAnsi="Times New Roman" w:cs="Times New Roman"/>
                <w:sz w:val="24"/>
                <w:szCs w:val="24"/>
              </w:rPr>
              <w:instrText xml:space="preserve"> HYPERLINK "http://www.nrronline.org/article.asp?issn=1673-5374;year=2016;volume=11;issue=9;spage=1512;epage=1516;aulast=Weiss" \l "ft8" </w:instrText>
            </w:r>
            <w:r w:rsidRPr="00FC525C">
              <w:rPr>
                <w:rFonts w:ascii="Times New Roman" w:eastAsia="Times New Roman" w:hAnsi="Times New Roman" w:cs="Times New Roman"/>
                <w:sz w:val="24"/>
                <w:szCs w:val="24"/>
              </w:rPr>
              <w:fldChar w:fldCharType="separate"/>
            </w:r>
            <w:r w:rsidRPr="00FC525C">
              <w:rPr>
                <w:rFonts w:ascii="Times New Roman" w:eastAsia="Times New Roman" w:hAnsi="Times New Roman" w:cs="Times New Roman"/>
                <w:color w:val="0000FF"/>
                <w:sz w:val="24"/>
                <w:szCs w:val="24"/>
                <w:u w:val="single"/>
              </w:rPr>
              <w:t>8.</w:t>
            </w:r>
            <w:r w:rsidRPr="00FC525C">
              <w:rPr>
                <w:rFonts w:ascii="Times New Roman" w:eastAsia="Times New Roman" w:hAnsi="Times New Roman" w:cs="Times New Roman"/>
                <w:sz w:val="24"/>
                <w:szCs w:val="24"/>
              </w:rPr>
              <w:fldChar w:fldCharType="end"/>
            </w:r>
            <w:bookmarkEnd w:id="15"/>
          </w:p>
        </w:tc>
        <w:tc>
          <w:tcPr>
            <w:tcW w:w="0" w:type="auto"/>
            <w:vAlign w:val="center"/>
            <w:hideMark/>
          </w:tcPr>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t xml:space="preserve">Vaquero J, </w:t>
            </w:r>
            <w:proofErr w:type="spellStart"/>
            <w:r w:rsidRPr="00FC525C">
              <w:rPr>
                <w:rFonts w:ascii="Times New Roman" w:eastAsia="Times New Roman" w:hAnsi="Times New Roman" w:cs="Times New Roman"/>
                <w:sz w:val="24"/>
                <w:szCs w:val="24"/>
              </w:rPr>
              <w:t>Zurita</w:t>
            </w:r>
            <w:proofErr w:type="spellEnd"/>
            <w:r w:rsidRPr="00FC525C">
              <w:rPr>
                <w:rFonts w:ascii="Times New Roman" w:eastAsia="Times New Roman" w:hAnsi="Times New Roman" w:cs="Times New Roman"/>
                <w:sz w:val="24"/>
                <w:szCs w:val="24"/>
              </w:rPr>
              <w:t xml:space="preserve"> M (2009) Bone marrow stromal cells for spinal cord repair: A challenge for contemporary neurobiology. </w:t>
            </w:r>
            <w:proofErr w:type="spellStart"/>
            <w:r w:rsidRPr="00FC525C">
              <w:rPr>
                <w:rFonts w:ascii="Times New Roman" w:eastAsia="Times New Roman" w:hAnsi="Times New Roman" w:cs="Times New Roman"/>
                <w:sz w:val="24"/>
                <w:szCs w:val="24"/>
              </w:rPr>
              <w:t>Histol</w:t>
            </w:r>
            <w:proofErr w:type="spellEnd"/>
            <w:r w:rsidRPr="00FC525C">
              <w:rPr>
                <w:rFonts w:ascii="Times New Roman" w:eastAsia="Times New Roman" w:hAnsi="Times New Roman" w:cs="Times New Roman"/>
                <w:sz w:val="24"/>
                <w:szCs w:val="24"/>
              </w:rPr>
              <w:t xml:space="preserve"> </w:t>
            </w:r>
            <w:proofErr w:type="spellStart"/>
            <w:r w:rsidRPr="00FC525C">
              <w:rPr>
                <w:rFonts w:ascii="Times New Roman" w:eastAsia="Times New Roman" w:hAnsi="Times New Roman" w:cs="Times New Roman"/>
                <w:sz w:val="24"/>
                <w:szCs w:val="24"/>
              </w:rPr>
              <w:t>Histopathol</w:t>
            </w:r>
            <w:proofErr w:type="spellEnd"/>
            <w:r w:rsidRPr="00FC525C">
              <w:rPr>
                <w:rFonts w:ascii="Times New Roman" w:eastAsia="Times New Roman" w:hAnsi="Times New Roman" w:cs="Times New Roman"/>
                <w:sz w:val="24"/>
                <w:szCs w:val="24"/>
              </w:rPr>
              <w:t xml:space="preserve"> 24:107-116.  </w:t>
            </w:r>
            <w:r w:rsidRPr="00FC525C">
              <w:rPr>
                <w:rFonts w:ascii="Times New Roman" w:eastAsia="Times New Roman" w:hAnsi="Times New Roman" w:cs="Times New Roman"/>
                <w:noProof/>
                <w:color w:val="0000FF"/>
                <w:sz w:val="24"/>
                <w:szCs w:val="24"/>
              </w:rPr>
              <w:drawing>
                <wp:inline distT="0" distB="0" distL="0" distR="0" wp14:anchorId="3CBC9320" wp14:editId="2964FF0E">
                  <wp:extent cx="82550" cy="95250"/>
                  <wp:effectExtent l="0" t="0" r="0" b="0"/>
                  <wp:docPr id="28" name="Picture 28" descr="Back to cited text no. 8">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ack to cited text no. 8">
                            <a:hlinkClick r:id="rId56"/>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2550" cy="95250"/>
                          </a:xfrm>
                          <a:prstGeom prst="rect">
                            <a:avLst/>
                          </a:prstGeom>
                          <a:noFill/>
                          <a:ln>
                            <a:noFill/>
                          </a:ln>
                        </pic:spPr>
                      </pic:pic>
                    </a:graphicData>
                  </a:graphic>
                </wp:inline>
              </w:drawing>
            </w:r>
            <w:r w:rsidRPr="00FC525C">
              <w:rPr>
                <w:rFonts w:ascii="Times New Roman" w:eastAsia="Times New Roman" w:hAnsi="Times New Roman" w:cs="Times New Roman"/>
                <w:sz w:val="24"/>
                <w:szCs w:val="24"/>
              </w:rPr>
              <w:br/>
              <w:t>    </w:t>
            </w:r>
          </w:p>
        </w:tc>
      </w:tr>
      <w:bookmarkStart w:id="16" w:name="ref9"/>
      <w:tr w:rsidR="00FC525C" w:rsidRPr="00FC525C" w:rsidTr="00FC525C">
        <w:trPr>
          <w:tblCellSpacing w:w="0" w:type="dxa"/>
        </w:trPr>
        <w:tc>
          <w:tcPr>
            <w:tcW w:w="250" w:type="pct"/>
            <w:hideMark/>
          </w:tcPr>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fldChar w:fldCharType="begin"/>
            </w:r>
            <w:r w:rsidRPr="00FC525C">
              <w:rPr>
                <w:rFonts w:ascii="Times New Roman" w:eastAsia="Times New Roman" w:hAnsi="Times New Roman" w:cs="Times New Roman"/>
                <w:sz w:val="24"/>
                <w:szCs w:val="24"/>
              </w:rPr>
              <w:instrText xml:space="preserve"> HYPERLINK "http://www.nrronline.org/article.asp?issn=1673-5374;year=2016;volume=11;issue=9;spage=1512;epage=1516;aulast=Weiss" \l "ft9" </w:instrText>
            </w:r>
            <w:r w:rsidRPr="00FC525C">
              <w:rPr>
                <w:rFonts w:ascii="Times New Roman" w:eastAsia="Times New Roman" w:hAnsi="Times New Roman" w:cs="Times New Roman"/>
                <w:sz w:val="24"/>
                <w:szCs w:val="24"/>
              </w:rPr>
              <w:fldChar w:fldCharType="separate"/>
            </w:r>
            <w:r w:rsidRPr="00FC525C">
              <w:rPr>
                <w:rFonts w:ascii="Times New Roman" w:eastAsia="Times New Roman" w:hAnsi="Times New Roman" w:cs="Times New Roman"/>
                <w:color w:val="0000FF"/>
                <w:sz w:val="24"/>
                <w:szCs w:val="24"/>
                <w:u w:val="single"/>
              </w:rPr>
              <w:t>9.</w:t>
            </w:r>
            <w:r w:rsidRPr="00FC525C">
              <w:rPr>
                <w:rFonts w:ascii="Times New Roman" w:eastAsia="Times New Roman" w:hAnsi="Times New Roman" w:cs="Times New Roman"/>
                <w:sz w:val="24"/>
                <w:szCs w:val="24"/>
              </w:rPr>
              <w:fldChar w:fldCharType="end"/>
            </w:r>
            <w:bookmarkEnd w:id="16"/>
          </w:p>
        </w:tc>
        <w:tc>
          <w:tcPr>
            <w:tcW w:w="0" w:type="auto"/>
            <w:vAlign w:val="center"/>
            <w:hideMark/>
          </w:tcPr>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t xml:space="preserve">Wells JM, Smith JR (2014) Riding the wave: challenges in the management of serpiginous choroiditis. </w:t>
            </w:r>
            <w:proofErr w:type="spellStart"/>
            <w:r w:rsidRPr="00FC525C">
              <w:rPr>
                <w:rFonts w:ascii="Times New Roman" w:eastAsia="Times New Roman" w:hAnsi="Times New Roman" w:cs="Times New Roman"/>
                <w:sz w:val="24"/>
                <w:szCs w:val="24"/>
              </w:rPr>
              <w:t>Clin</w:t>
            </w:r>
            <w:proofErr w:type="spellEnd"/>
            <w:r w:rsidRPr="00FC525C">
              <w:rPr>
                <w:rFonts w:ascii="Times New Roman" w:eastAsia="Times New Roman" w:hAnsi="Times New Roman" w:cs="Times New Roman"/>
                <w:sz w:val="24"/>
                <w:szCs w:val="24"/>
              </w:rPr>
              <w:t xml:space="preserve"> Experiment </w:t>
            </w:r>
            <w:proofErr w:type="spellStart"/>
            <w:r w:rsidRPr="00FC525C">
              <w:rPr>
                <w:rFonts w:ascii="Times New Roman" w:eastAsia="Times New Roman" w:hAnsi="Times New Roman" w:cs="Times New Roman"/>
                <w:sz w:val="24"/>
                <w:szCs w:val="24"/>
              </w:rPr>
              <w:t>Ophthalmol</w:t>
            </w:r>
            <w:proofErr w:type="spellEnd"/>
            <w:r w:rsidRPr="00FC525C">
              <w:rPr>
                <w:rFonts w:ascii="Times New Roman" w:eastAsia="Times New Roman" w:hAnsi="Times New Roman" w:cs="Times New Roman"/>
                <w:sz w:val="24"/>
                <w:szCs w:val="24"/>
              </w:rPr>
              <w:t xml:space="preserve"> 42:601-602.   </w:t>
            </w:r>
            <w:r w:rsidRPr="00FC525C">
              <w:rPr>
                <w:rFonts w:ascii="Times New Roman" w:eastAsia="Times New Roman" w:hAnsi="Times New Roman" w:cs="Times New Roman"/>
                <w:noProof/>
                <w:color w:val="0000FF"/>
                <w:sz w:val="24"/>
                <w:szCs w:val="24"/>
              </w:rPr>
              <w:drawing>
                <wp:inline distT="0" distB="0" distL="0" distR="0" wp14:anchorId="7573FACA" wp14:editId="7D68FE1B">
                  <wp:extent cx="82550" cy="95250"/>
                  <wp:effectExtent l="0" t="0" r="0" b="0"/>
                  <wp:docPr id="29" name="Picture 29" descr="Back to cited text no. 9">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ack to cited text no. 9">
                            <a:hlinkClick r:id="rId57"/>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2550" cy="95250"/>
                          </a:xfrm>
                          <a:prstGeom prst="rect">
                            <a:avLst/>
                          </a:prstGeom>
                          <a:noFill/>
                          <a:ln>
                            <a:noFill/>
                          </a:ln>
                        </pic:spPr>
                      </pic:pic>
                    </a:graphicData>
                  </a:graphic>
                </wp:inline>
              </w:drawing>
            </w:r>
            <w:r w:rsidRPr="00FC525C">
              <w:rPr>
                <w:rFonts w:ascii="Times New Roman" w:eastAsia="Times New Roman" w:hAnsi="Times New Roman" w:cs="Times New Roman"/>
                <w:sz w:val="24"/>
                <w:szCs w:val="24"/>
              </w:rPr>
              <w:br/>
              <w:t>    </w:t>
            </w:r>
          </w:p>
        </w:tc>
      </w:tr>
      <w:bookmarkStart w:id="17" w:name="ref10"/>
      <w:tr w:rsidR="00FC525C" w:rsidRPr="00FC525C" w:rsidTr="00FC525C">
        <w:trPr>
          <w:tblCellSpacing w:w="0" w:type="dxa"/>
        </w:trPr>
        <w:tc>
          <w:tcPr>
            <w:tcW w:w="250" w:type="pct"/>
            <w:hideMark/>
          </w:tcPr>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fldChar w:fldCharType="begin"/>
            </w:r>
            <w:r w:rsidRPr="00FC525C">
              <w:rPr>
                <w:rFonts w:ascii="Times New Roman" w:eastAsia="Times New Roman" w:hAnsi="Times New Roman" w:cs="Times New Roman"/>
                <w:sz w:val="24"/>
                <w:szCs w:val="24"/>
              </w:rPr>
              <w:instrText xml:space="preserve"> HYPERLINK "http://www.nrronline.org/article.asp?issn=1673-5374;year=2016;volume=11;issue=9;spage=1512;epage=1516;aulast=Weiss" \l "ft10" </w:instrText>
            </w:r>
            <w:r w:rsidRPr="00FC525C">
              <w:rPr>
                <w:rFonts w:ascii="Times New Roman" w:eastAsia="Times New Roman" w:hAnsi="Times New Roman" w:cs="Times New Roman"/>
                <w:sz w:val="24"/>
                <w:szCs w:val="24"/>
              </w:rPr>
              <w:fldChar w:fldCharType="separate"/>
            </w:r>
            <w:r w:rsidRPr="00FC525C">
              <w:rPr>
                <w:rFonts w:ascii="Times New Roman" w:eastAsia="Times New Roman" w:hAnsi="Times New Roman" w:cs="Times New Roman"/>
                <w:color w:val="0000FF"/>
                <w:sz w:val="24"/>
                <w:szCs w:val="24"/>
                <w:u w:val="single"/>
              </w:rPr>
              <w:t>10.</w:t>
            </w:r>
            <w:r w:rsidRPr="00FC525C">
              <w:rPr>
                <w:rFonts w:ascii="Times New Roman" w:eastAsia="Times New Roman" w:hAnsi="Times New Roman" w:cs="Times New Roman"/>
                <w:sz w:val="24"/>
                <w:szCs w:val="24"/>
              </w:rPr>
              <w:fldChar w:fldCharType="end"/>
            </w:r>
            <w:bookmarkEnd w:id="17"/>
          </w:p>
        </w:tc>
        <w:tc>
          <w:tcPr>
            <w:tcW w:w="0" w:type="auto"/>
            <w:vAlign w:val="center"/>
            <w:hideMark/>
          </w:tcPr>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t xml:space="preserve">Xia J, Luo M, Ni N, Chen J, Hu Y, Deng Y, Ji J, Zhou J, Fan X, </w:t>
            </w:r>
            <w:proofErr w:type="spellStart"/>
            <w:r w:rsidRPr="00FC525C">
              <w:rPr>
                <w:rFonts w:ascii="Times New Roman" w:eastAsia="Times New Roman" w:hAnsi="Times New Roman" w:cs="Times New Roman"/>
                <w:sz w:val="24"/>
                <w:szCs w:val="24"/>
              </w:rPr>
              <w:t>Gu</w:t>
            </w:r>
            <w:proofErr w:type="spellEnd"/>
            <w:r w:rsidRPr="00FC525C">
              <w:rPr>
                <w:rFonts w:ascii="Times New Roman" w:eastAsia="Times New Roman" w:hAnsi="Times New Roman" w:cs="Times New Roman"/>
                <w:sz w:val="24"/>
                <w:szCs w:val="24"/>
              </w:rPr>
              <w:t xml:space="preserve"> P (2013) Bone marrow mesenchymal stem cells stimulate proliferation and neuronal differentiation of retinal progenitor cells. </w:t>
            </w:r>
            <w:proofErr w:type="spellStart"/>
            <w:r w:rsidRPr="00FC525C">
              <w:rPr>
                <w:rFonts w:ascii="Times New Roman" w:eastAsia="Times New Roman" w:hAnsi="Times New Roman" w:cs="Times New Roman"/>
                <w:sz w:val="24"/>
                <w:szCs w:val="24"/>
              </w:rPr>
              <w:t>PLoS</w:t>
            </w:r>
            <w:proofErr w:type="spellEnd"/>
            <w:r w:rsidRPr="00FC525C">
              <w:rPr>
                <w:rFonts w:ascii="Times New Roman" w:eastAsia="Times New Roman" w:hAnsi="Times New Roman" w:cs="Times New Roman"/>
                <w:sz w:val="24"/>
                <w:szCs w:val="24"/>
              </w:rPr>
              <w:t xml:space="preserve"> One 8:e76157.  </w:t>
            </w:r>
            <w:r w:rsidRPr="00FC525C">
              <w:rPr>
                <w:rFonts w:ascii="Times New Roman" w:eastAsia="Times New Roman" w:hAnsi="Times New Roman" w:cs="Times New Roman"/>
                <w:noProof/>
                <w:color w:val="0000FF"/>
                <w:sz w:val="24"/>
                <w:szCs w:val="24"/>
              </w:rPr>
              <w:drawing>
                <wp:inline distT="0" distB="0" distL="0" distR="0" wp14:anchorId="25093E41" wp14:editId="6EA61BA7">
                  <wp:extent cx="82550" cy="95250"/>
                  <wp:effectExtent l="0" t="0" r="0" b="0"/>
                  <wp:docPr id="30" name="Picture 30" descr="Back to cited text no. 10">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ack to cited text no. 10">
                            <a:hlinkClick r:id="rId5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2550" cy="95250"/>
                          </a:xfrm>
                          <a:prstGeom prst="rect">
                            <a:avLst/>
                          </a:prstGeom>
                          <a:noFill/>
                          <a:ln>
                            <a:noFill/>
                          </a:ln>
                        </pic:spPr>
                      </pic:pic>
                    </a:graphicData>
                  </a:graphic>
                </wp:inline>
              </w:drawing>
            </w:r>
            <w:r w:rsidRPr="00FC525C">
              <w:rPr>
                <w:rFonts w:ascii="Times New Roman" w:eastAsia="Times New Roman" w:hAnsi="Times New Roman" w:cs="Times New Roman"/>
                <w:sz w:val="24"/>
                <w:szCs w:val="24"/>
              </w:rPr>
              <w:br/>
              <w:t>    </w:t>
            </w:r>
          </w:p>
        </w:tc>
      </w:tr>
      <w:bookmarkStart w:id="18" w:name="ref11"/>
      <w:tr w:rsidR="00FC525C" w:rsidRPr="00FC525C" w:rsidTr="00FC525C">
        <w:trPr>
          <w:tblCellSpacing w:w="0" w:type="dxa"/>
        </w:trPr>
        <w:tc>
          <w:tcPr>
            <w:tcW w:w="250" w:type="pct"/>
            <w:hideMark/>
          </w:tcPr>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fldChar w:fldCharType="begin"/>
            </w:r>
            <w:r w:rsidRPr="00FC525C">
              <w:rPr>
                <w:rFonts w:ascii="Times New Roman" w:eastAsia="Times New Roman" w:hAnsi="Times New Roman" w:cs="Times New Roman"/>
                <w:sz w:val="24"/>
                <w:szCs w:val="24"/>
              </w:rPr>
              <w:instrText xml:space="preserve"> HYPERLINK "http://www.nrronline.org/article.asp?issn=1673-5374;year=2016;volume=11;issue=9;spage=1512;epage=1516;aulast=Weiss" \l "ft11" </w:instrText>
            </w:r>
            <w:r w:rsidRPr="00FC525C">
              <w:rPr>
                <w:rFonts w:ascii="Times New Roman" w:eastAsia="Times New Roman" w:hAnsi="Times New Roman" w:cs="Times New Roman"/>
                <w:sz w:val="24"/>
                <w:szCs w:val="24"/>
              </w:rPr>
              <w:fldChar w:fldCharType="separate"/>
            </w:r>
            <w:r w:rsidRPr="00FC525C">
              <w:rPr>
                <w:rFonts w:ascii="Times New Roman" w:eastAsia="Times New Roman" w:hAnsi="Times New Roman" w:cs="Times New Roman"/>
                <w:color w:val="0000FF"/>
                <w:sz w:val="24"/>
                <w:szCs w:val="24"/>
                <w:u w:val="single"/>
              </w:rPr>
              <w:t>11.</w:t>
            </w:r>
            <w:r w:rsidRPr="00FC525C">
              <w:rPr>
                <w:rFonts w:ascii="Times New Roman" w:eastAsia="Times New Roman" w:hAnsi="Times New Roman" w:cs="Times New Roman"/>
                <w:sz w:val="24"/>
                <w:szCs w:val="24"/>
              </w:rPr>
              <w:fldChar w:fldCharType="end"/>
            </w:r>
            <w:bookmarkEnd w:id="18"/>
          </w:p>
        </w:tc>
        <w:tc>
          <w:tcPr>
            <w:tcW w:w="0" w:type="auto"/>
            <w:vAlign w:val="center"/>
            <w:hideMark/>
          </w:tcPr>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t xml:space="preserve">Yang J, Liu XX, Fan H, Tang Q, </w:t>
            </w:r>
            <w:proofErr w:type="spellStart"/>
            <w:r w:rsidRPr="00FC525C">
              <w:rPr>
                <w:rFonts w:ascii="Times New Roman" w:eastAsia="Times New Roman" w:hAnsi="Times New Roman" w:cs="Times New Roman"/>
                <w:sz w:val="24"/>
                <w:szCs w:val="24"/>
              </w:rPr>
              <w:t>Shou</w:t>
            </w:r>
            <w:proofErr w:type="spellEnd"/>
            <w:r w:rsidRPr="00FC525C">
              <w:rPr>
                <w:rFonts w:ascii="Times New Roman" w:eastAsia="Times New Roman" w:hAnsi="Times New Roman" w:cs="Times New Roman"/>
                <w:sz w:val="24"/>
                <w:szCs w:val="24"/>
              </w:rPr>
              <w:t xml:space="preserve"> ZX, </w:t>
            </w:r>
            <w:proofErr w:type="spellStart"/>
            <w:r w:rsidRPr="00FC525C">
              <w:rPr>
                <w:rFonts w:ascii="Times New Roman" w:eastAsia="Times New Roman" w:hAnsi="Times New Roman" w:cs="Times New Roman"/>
                <w:sz w:val="24"/>
                <w:szCs w:val="24"/>
              </w:rPr>
              <w:t>Zuo</w:t>
            </w:r>
            <w:proofErr w:type="spellEnd"/>
            <w:r w:rsidRPr="00FC525C">
              <w:rPr>
                <w:rFonts w:ascii="Times New Roman" w:eastAsia="Times New Roman" w:hAnsi="Times New Roman" w:cs="Times New Roman"/>
                <w:sz w:val="24"/>
                <w:szCs w:val="24"/>
              </w:rPr>
              <w:t xml:space="preserve"> DM, Zou Z, Xu M, Chen QY, Peng Y, Deng SJ, Liu YJ (2015) Extracellular vesicles derived from bone marrow mesenchymal stem cells protect against experimental colitis via attenuating colon inflammation, oxidative stress and apoptosis. </w:t>
            </w:r>
            <w:proofErr w:type="spellStart"/>
            <w:r w:rsidRPr="00FC525C">
              <w:rPr>
                <w:rFonts w:ascii="Times New Roman" w:eastAsia="Times New Roman" w:hAnsi="Times New Roman" w:cs="Times New Roman"/>
                <w:sz w:val="24"/>
                <w:szCs w:val="24"/>
              </w:rPr>
              <w:t>PLoS</w:t>
            </w:r>
            <w:proofErr w:type="spellEnd"/>
            <w:r w:rsidRPr="00FC525C">
              <w:rPr>
                <w:rFonts w:ascii="Times New Roman" w:eastAsia="Times New Roman" w:hAnsi="Times New Roman" w:cs="Times New Roman"/>
                <w:sz w:val="24"/>
                <w:szCs w:val="24"/>
              </w:rPr>
              <w:t xml:space="preserve"> One 10:e0140551.  </w:t>
            </w:r>
            <w:r w:rsidRPr="00FC525C">
              <w:rPr>
                <w:rFonts w:ascii="Times New Roman" w:eastAsia="Times New Roman" w:hAnsi="Times New Roman" w:cs="Times New Roman"/>
                <w:noProof/>
                <w:color w:val="0000FF"/>
                <w:sz w:val="24"/>
                <w:szCs w:val="24"/>
              </w:rPr>
              <w:drawing>
                <wp:inline distT="0" distB="0" distL="0" distR="0" wp14:anchorId="684E8D87" wp14:editId="28987525">
                  <wp:extent cx="82550" cy="95250"/>
                  <wp:effectExtent l="0" t="0" r="0" b="0"/>
                  <wp:docPr id="31" name="Picture 31" descr="Back to cited text no. 11">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ack to cited text no. 11">
                            <a:hlinkClick r:id="rId59"/>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2550" cy="95250"/>
                          </a:xfrm>
                          <a:prstGeom prst="rect">
                            <a:avLst/>
                          </a:prstGeom>
                          <a:noFill/>
                          <a:ln>
                            <a:noFill/>
                          </a:ln>
                        </pic:spPr>
                      </pic:pic>
                    </a:graphicData>
                  </a:graphic>
                </wp:inline>
              </w:drawing>
            </w:r>
            <w:r w:rsidRPr="00FC525C">
              <w:rPr>
                <w:rFonts w:ascii="Times New Roman" w:eastAsia="Times New Roman" w:hAnsi="Times New Roman" w:cs="Times New Roman"/>
                <w:sz w:val="24"/>
                <w:szCs w:val="24"/>
              </w:rPr>
              <w:br/>
              <w:t>    </w:t>
            </w:r>
          </w:p>
        </w:tc>
      </w:tr>
      <w:bookmarkStart w:id="19" w:name="ref12"/>
      <w:tr w:rsidR="00FC525C" w:rsidRPr="00FC525C" w:rsidTr="00FC525C">
        <w:trPr>
          <w:tblCellSpacing w:w="0" w:type="dxa"/>
        </w:trPr>
        <w:tc>
          <w:tcPr>
            <w:tcW w:w="250" w:type="pct"/>
            <w:hideMark/>
          </w:tcPr>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fldChar w:fldCharType="begin"/>
            </w:r>
            <w:r w:rsidRPr="00FC525C">
              <w:rPr>
                <w:rFonts w:ascii="Times New Roman" w:eastAsia="Times New Roman" w:hAnsi="Times New Roman" w:cs="Times New Roman"/>
                <w:sz w:val="24"/>
                <w:szCs w:val="24"/>
              </w:rPr>
              <w:instrText xml:space="preserve"> HYPERLINK "http://www.nrronline.org/article.asp?issn=1673-5374;year=2016;volume=11;issue=9;spage=1512;epage=1516;aulast=Weiss" \l "ft12" </w:instrText>
            </w:r>
            <w:r w:rsidRPr="00FC525C">
              <w:rPr>
                <w:rFonts w:ascii="Times New Roman" w:eastAsia="Times New Roman" w:hAnsi="Times New Roman" w:cs="Times New Roman"/>
                <w:sz w:val="24"/>
                <w:szCs w:val="24"/>
              </w:rPr>
              <w:fldChar w:fldCharType="separate"/>
            </w:r>
            <w:r w:rsidRPr="00FC525C">
              <w:rPr>
                <w:rFonts w:ascii="Times New Roman" w:eastAsia="Times New Roman" w:hAnsi="Times New Roman" w:cs="Times New Roman"/>
                <w:color w:val="0000FF"/>
                <w:sz w:val="24"/>
                <w:szCs w:val="24"/>
                <w:u w:val="single"/>
              </w:rPr>
              <w:t>12.</w:t>
            </w:r>
            <w:r w:rsidRPr="00FC525C">
              <w:rPr>
                <w:rFonts w:ascii="Times New Roman" w:eastAsia="Times New Roman" w:hAnsi="Times New Roman" w:cs="Times New Roman"/>
                <w:sz w:val="24"/>
                <w:szCs w:val="24"/>
              </w:rPr>
              <w:fldChar w:fldCharType="end"/>
            </w:r>
            <w:bookmarkEnd w:id="19"/>
          </w:p>
        </w:tc>
        <w:tc>
          <w:tcPr>
            <w:tcW w:w="0" w:type="auto"/>
            <w:vAlign w:val="center"/>
            <w:hideMark/>
          </w:tcPr>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t xml:space="preserve">Zhang GW, </w:t>
            </w:r>
            <w:proofErr w:type="spellStart"/>
            <w:r w:rsidRPr="00FC525C">
              <w:rPr>
                <w:rFonts w:ascii="Times New Roman" w:eastAsia="Times New Roman" w:hAnsi="Times New Roman" w:cs="Times New Roman"/>
                <w:sz w:val="24"/>
                <w:szCs w:val="24"/>
              </w:rPr>
              <w:t>Gu</w:t>
            </w:r>
            <w:proofErr w:type="spellEnd"/>
            <w:r w:rsidRPr="00FC525C">
              <w:rPr>
                <w:rFonts w:ascii="Times New Roman" w:eastAsia="Times New Roman" w:hAnsi="Times New Roman" w:cs="Times New Roman"/>
                <w:sz w:val="24"/>
                <w:szCs w:val="24"/>
              </w:rPr>
              <w:t xml:space="preserve"> TX, Guan XY, Sun XJ, Qi X, Li XY, Wang XB, </w:t>
            </w:r>
            <w:proofErr w:type="spellStart"/>
            <w:r w:rsidRPr="00FC525C">
              <w:rPr>
                <w:rFonts w:ascii="Times New Roman" w:eastAsia="Times New Roman" w:hAnsi="Times New Roman" w:cs="Times New Roman"/>
                <w:sz w:val="24"/>
                <w:szCs w:val="24"/>
              </w:rPr>
              <w:t>Lv</w:t>
            </w:r>
            <w:proofErr w:type="spellEnd"/>
            <w:r w:rsidRPr="00FC525C">
              <w:rPr>
                <w:rFonts w:ascii="Times New Roman" w:eastAsia="Times New Roman" w:hAnsi="Times New Roman" w:cs="Times New Roman"/>
                <w:sz w:val="24"/>
                <w:szCs w:val="24"/>
              </w:rPr>
              <w:t xml:space="preserve"> F, Yu L, Jiang DQ, Tang R (2015) HGF and IGF-1 promote protective effects of allogeneic BMSC transplantation in rabbit model of acute myocardial infarction. Cell </w:t>
            </w:r>
            <w:proofErr w:type="spellStart"/>
            <w:r w:rsidRPr="00FC525C">
              <w:rPr>
                <w:rFonts w:ascii="Times New Roman" w:eastAsia="Times New Roman" w:hAnsi="Times New Roman" w:cs="Times New Roman"/>
                <w:sz w:val="24"/>
                <w:szCs w:val="24"/>
              </w:rPr>
              <w:t>Prolif</w:t>
            </w:r>
            <w:proofErr w:type="spellEnd"/>
            <w:r w:rsidRPr="00FC525C">
              <w:rPr>
                <w:rFonts w:ascii="Times New Roman" w:eastAsia="Times New Roman" w:hAnsi="Times New Roman" w:cs="Times New Roman"/>
                <w:sz w:val="24"/>
                <w:szCs w:val="24"/>
              </w:rPr>
              <w:t xml:space="preserve"> 48:661-670.  </w:t>
            </w:r>
            <w:r w:rsidRPr="00FC525C">
              <w:rPr>
                <w:rFonts w:ascii="Times New Roman" w:eastAsia="Times New Roman" w:hAnsi="Times New Roman" w:cs="Times New Roman"/>
                <w:noProof/>
                <w:color w:val="0000FF"/>
                <w:sz w:val="24"/>
                <w:szCs w:val="24"/>
              </w:rPr>
              <w:drawing>
                <wp:inline distT="0" distB="0" distL="0" distR="0" wp14:anchorId="3CC16419" wp14:editId="6229E487">
                  <wp:extent cx="82550" cy="95250"/>
                  <wp:effectExtent l="0" t="0" r="0" b="0"/>
                  <wp:docPr id="32" name="Picture 32" descr="Back to cited text no. 12">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ack to cited text no. 12">
                            <a:hlinkClick r:id="rId60"/>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2550" cy="95250"/>
                          </a:xfrm>
                          <a:prstGeom prst="rect">
                            <a:avLst/>
                          </a:prstGeom>
                          <a:noFill/>
                          <a:ln>
                            <a:noFill/>
                          </a:ln>
                        </pic:spPr>
                      </pic:pic>
                    </a:graphicData>
                  </a:graphic>
                </wp:inline>
              </w:drawing>
            </w:r>
            <w:r w:rsidRPr="00FC525C">
              <w:rPr>
                <w:rFonts w:ascii="Times New Roman" w:eastAsia="Times New Roman" w:hAnsi="Times New Roman" w:cs="Times New Roman"/>
                <w:sz w:val="24"/>
                <w:szCs w:val="24"/>
              </w:rPr>
              <w:br/>
              <w:t>    </w:t>
            </w:r>
          </w:p>
        </w:tc>
      </w:tr>
    </w:tbl>
    <w:p w:rsidR="00FC525C" w:rsidRPr="00FC525C" w:rsidRDefault="00FC525C" w:rsidP="00FC525C">
      <w:pPr>
        <w:spacing w:after="0" w:line="240" w:lineRule="auto"/>
        <w:rPr>
          <w:rFonts w:ascii="Times New Roman" w:eastAsia="Times New Roman" w:hAnsi="Times New Roman" w:cs="Times New Roman"/>
          <w:sz w:val="24"/>
          <w:szCs w:val="24"/>
        </w:rPr>
      </w:pPr>
    </w:p>
    <w:p w:rsidR="00FC525C" w:rsidRPr="00FC525C" w:rsidRDefault="00FC525C" w:rsidP="00FC525C">
      <w:pPr>
        <w:spacing w:before="100" w:beforeAutospacing="1" w:after="100" w:afterAutospacing="1" w:line="240" w:lineRule="auto"/>
        <w:jc w:val="center"/>
        <w:rPr>
          <w:rFonts w:ascii="Times New Roman" w:eastAsia="Times New Roman" w:hAnsi="Times New Roman" w:cs="Times New Roman"/>
          <w:sz w:val="24"/>
          <w:szCs w:val="24"/>
        </w:rPr>
      </w:pPr>
      <w:r w:rsidRPr="00FC525C">
        <w:rPr>
          <w:rFonts w:ascii="Times New Roman" w:eastAsia="Times New Roman" w:hAnsi="Times New Roman" w:cs="Times New Roman"/>
          <w:b/>
          <w:bCs/>
          <w:sz w:val="24"/>
          <w:szCs w:val="24"/>
        </w:rPr>
        <w:t>Acknowledgments:</w:t>
      </w:r>
      <w:r w:rsidRPr="00FC525C">
        <w:rPr>
          <w:rFonts w:ascii="Times New Roman" w:eastAsia="Times New Roman" w:hAnsi="Times New Roman" w:cs="Times New Roman"/>
          <w:sz w:val="24"/>
          <w:szCs w:val="24"/>
        </w:rPr>
        <w:t xml:space="preserve"> </w:t>
      </w:r>
      <w:r w:rsidRPr="00FC525C">
        <w:rPr>
          <w:rFonts w:ascii="Times New Roman" w:eastAsia="Times New Roman" w:hAnsi="Times New Roman" w:cs="Times New Roman"/>
          <w:i/>
          <w:iCs/>
          <w:sz w:val="24"/>
          <w:szCs w:val="24"/>
        </w:rPr>
        <w:t>We would like to thank Aaron Mack, M.D. of the Columbus Eye Surgery Center, Columbus, OH, USA, who helped establish the diagnosis and follow the patient.</w:t>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b/>
          <w:bCs/>
          <w:sz w:val="24"/>
          <w:szCs w:val="24"/>
        </w:rPr>
        <w:t>Author contributions:</w:t>
      </w:r>
      <w:r w:rsidRPr="00FC525C">
        <w:rPr>
          <w:rFonts w:ascii="Times New Roman" w:eastAsia="Times New Roman" w:hAnsi="Times New Roman" w:cs="Times New Roman"/>
          <w:sz w:val="24"/>
          <w:szCs w:val="24"/>
        </w:rPr>
        <w:t xml:space="preserve"> </w:t>
      </w:r>
      <w:r w:rsidRPr="00FC525C">
        <w:rPr>
          <w:rFonts w:ascii="Times New Roman" w:eastAsia="Times New Roman" w:hAnsi="Times New Roman" w:cs="Times New Roman"/>
          <w:i/>
          <w:iCs/>
          <w:sz w:val="24"/>
          <w:szCs w:val="24"/>
        </w:rPr>
        <w:t xml:space="preserve">JNW provided pre- and post-procedure examinations, performed the procedure, drafted and edited the manuscript. SCB provided pre- and post-procedure examinations, drafted the manuscript and provided illustrations and the table. SL drafted and edited the manuscript, collated data and provided submission to the journal. All authors read and approved the final manuscript. </w:t>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b/>
          <w:bCs/>
          <w:sz w:val="24"/>
          <w:szCs w:val="24"/>
        </w:rPr>
        <w:t>Conflicts of interest:</w:t>
      </w:r>
      <w:r w:rsidRPr="00FC525C">
        <w:rPr>
          <w:rFonts w:ascii="Times New Roman" w:eastAsia="Times New Roman" w:hAnsi="Times New Roman" w:cs="Times New Roman"/>
          <w:sz w:val="24"/>
          <w:szCs w:val="24"/>
        </w:rPr>
        <w:t xml:space="preserve"> </w:t>
      </w:r>
      <w:r w:rsidRPr="00FC525C">
        <w:rPr>
          <w:rFonts w:ascii="Times New Roman" w:eastAsia="Times New Roman" w:hAnsi="Times New Roman" w:cs="Times New Roman"/>
          <w:i/>
          <w:iCs/>
          <w:sz w:val="24"/>
          <w:szCs w:val="24"/>
        </w:rPr>
        <w:t xml:space="preserve">None declared. </w:t>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b/>
          <w:bCs/>
          <w:sz w:val="24"/>
          <w:szCs w:val="24"/>
        </w:rPr>
        <w:t>Plagiarism check:</w:t>
      </w:r>
      <w:r w:rsidRPr="00FC525C">
        <w:rPr>
          <w:rFonts w:ascii="Times New Roman" w:eastAsia="Times New Roman" w:hAnsi="Times New Roman" w:cs="Times New Roman"/>
          <w:sz w:val="24"/>
          <w:szCs w:val="24"/>
        </w:rPr>
        <w:t xml:space="preserve"> </w:t>
      </w:r>
      <w:r w:rsidRPr="00FC525C">
        <w:rPr>
          <w:rFonts w:ascii="Times New Roman" w:eastAsia="Times New Roman" w:hAnsi="Times New Roman" w:cs="Times New Roman"/>
          <w:i/>
          <w:iCs/>
          <w:sz w:val="24"/>
          <w:szCs w:val="24"/>
        </w:rPr>
        <w:t xml:space="preserve">This paper was screened twice using </w:t>
      </w:r>
      <w:proofErr w:type="spellStart"/>
      <w:r w:rsidRPr="00FC525C">
        <w:rPr>
          <w:rFonts w:ascii="Times New Roman" w:eastAsia="Times New Roman" w:hAnsi="Times New Roman" w:cs="Times New Roman"/>
          <w:i/>
          <w:iCs/>
          <w:sz w:val="24"/>
          <w:szCs w:val="24"/>
        </w:rPr>
        <w:t>CrossCheck</w:t>
      </w:r>
      <w:proofErr w:type="spellEnd"/>
      <w:r w:rsidRPr="00FC525C">
        <w:rPr>
          <w:rFonts w:ascii="Times New Roman" w:eastAsia="Times New Roman" w:hAnsi="Times New Roman" w:cs="Times New Roman"/>
          <w:i/>
          <w:iCs/>
          <w:sz w:val="24"/>
          <w:szCs w:val="24"/>
        </w:rPr>
        <w:t xml:space="preserve"> to verify originality before publication.</w:t>
      </w:r>
      <w:r w:rsidRPr="00FC525C">
        <w:rPr>
          <w:rFonts w:ascii="Times New Roman" w:eastAsia="Times New Roman" w:hAnsi="Times New Roman" w:cs="Times New Roman"/>
          <w:sz w:val="24"/>
          <w:szCs w:val="24"/>
        </w:rPr>
        <w:br/>
      </w:r>
      <w:r w:rsidRPr="00FC525C">
        <w:rPr>
          <w:rFonts w:ascii="Times New Roman" w:eastAsia="Times New Roman" w:hAnsi="Times New Roman" w:cs="Times New Roman"/>
          <w:b/>
          <w:bCs/>
          <w:sz w:val="24"/>
          <w:szCs w:val="24"/>
        </w:rPr>
        <w:t>Peer review:</w:t>
      </w:r>
      <w:r w:rsidRPr="00FC525C">
        <w:rPr>
          <w:rFonts w:ascii="Times New Roman" w:eastAsia="Times New Roman" w:hAnsi="Times New Roman" w:cs="Times New Roman"/>
          <w:sz w:val="24"/>
          <w:szCs w:val="24"/>
        </w:rPr>
        <w:t xml:space="preserve"> </w:t>
      </w:r>
      <w:r w:rsidRPr="00FC525C">
        <w:rPr>
          <w:rFonts w:ascii="Times New Roman" w:eastAsia="Times New Roman" w:hAnsi="Times New Roman" w:cs="Times New Roman"/>
          <w:i/>
          <w:iCs/>
          <w:sz w:val="24"/>
          <w:szCs w:val="24"/>
        </w:rPr>
        <w:t>This paper was double-blinded and stringently reviewed by international expert reviewers.</w:t>
      </w:r>
    </w:p>
    <w:p w:rsidR="00FC525C" w:rsidRPr="00FC525C" w:rsidRDefault="00FC525C" w:rsidP="00FC525C">
      <w:pPr>
        <w:spacing w:after="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FC525C" w:rsidRPr="00FC525C" w:rsidTr="00FC525C">
        <w:trPr>
          <w:tblCellSpacing w:w="0" w:type="dxa"/>
        </w:trPr>
        <w:tc>
          <w:tcPr>
            <w:tcW w:w="0" w:type="auto"/>
            <w:vAlign w:val="center"/>
            <w:hideMark/>
          </w:tcPr>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t>    </w:t>
            </w:r>
            <w:bookmarkStart w:id="20" w:name="afigs"/>
            <w:bookmarkEnd w:id="20"/>
            <w:r w:rsidRPr="00FC525C">
              <w:rPr>
                <w:rFonts w:ascii="Times New Roman" w:eastAsia="Times New Roman" w:hAnsi="Times New Roman" w:cs="Times New Roman"/>
                <w:sz w:val="24"/>
                <w:szCs w:val="24"/>
              </w:rPr>
              <w:t>Figures</w:t>
            </w:r>
          </w:p>
        </w:tc>
      </w:tr>
    </w:tbl>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lastRenderedPageBreak/>
        <w:br/>
        <w:t xml:space="preserve">  </w:t>
      </w:r>
      <w:hyperlink r:id="rId61" w:tgtFrame="_blank" w:history="1">
        <w:r w:rsidRPr="00FC525C">
          <w:rPr>
            <w:rFonts w:ascii="Times New Roman" w:eastAsia="Times New Roman" w:hAnsi="Times New Roman" w:cs="Times New Roman"/>
            <w:color w:val="0000FF"/>
            <w:sz w:val="24"/>
            <w:szCs w:val="24"/>
            <w:u w:val="single"/>
          </w:rPr>
          <w:t>[Figure 1]</w:t>
        </w:r>
      </w:hyperlink>
      <w:r w:rsidRPr="00FC525C">
        <w:rPr>
          <w:rFonts w:ascii="Times New Roman" w:eastAsia="Times New Roman" w:hAnsi="Times New Roman" w:cs="Times New Roman"/>
          <w:sz w:val="24"/>
          <w:szCs w:val="24"/>
        </w:rPr>
        <w:t xml:space="preserve">, </w:t>
      </w:r>
      <w:hyperlink r:id="rId62" w:tgtFrame="_blank" w:history="1">
        <w:r w:rsidRPr="00FC525C">
          <w:rPr>
            <w:rFonts w:ascii="Times New Roman" w:eastAsia="Times New Roman" w:hAnsi="Times New Roman" w:cs="Times New Roman"/>
            <w:color w:val="0000FF"/>
            <w:sz w:val="24"/>
            <w:szCs w:val="24"/>
            <w:u w:val="single"/>
          </w:rPr>
          <w:t>[Figure 2]</w:t>
        </w:r>
      </w:hyperlink>
      <w:r w:rsidRPr="00FC525C">
        <w:rPr>
          <w:rFonts w:ascii="Times New Roman" w:eastAsia="Times New Roman" w:hAnsi="Times New Roman" w:cs="Times New Roman"/>
          <w:sz w:val="24"/>
          <w:szCs w:val="24"/>
        </w:rPr>
        <w:t xml:space="preserve">, </w:t>
      </w:r>
      <w:hyperlink r:id="rId63" w:tgtFrame="_blank" w:history="1">
        <w:r w:rsidRPr="00FC525C">
          <w:rPr>
            <w:rFonts w:ascii="Times New Roman" w:eastAsia="Times New Roman" w:hAnsi="Times New Roman" w:cs="Times New Roman"/>
            <w:color w:val="0000FF"/>
            <w:sz w:val="24"/>
            <w:szCs w:val="24"/>
            <w:u w:val="single"/>
          </w:rPr>
          <w:t>[Figure 3]</w:t>
        </w:r>
      </w:hyperlink>
      <w:r w:rsidRPr="00FC525C">
        <w:rPr>
          <w:rFonts w:ascii="Times New Roman" w:eastAsia="Times New Roman" w:hAnsi="Times New Roman" w:cs="Times New Roman"/>
          <w:sz w:val="24"/>
          <w:szCs w:val="24"/>
        </w:rPr>
        <w:t xml:space="preserve">, </w:t>
      </w:r>
      <w:hyperlink r:id="rId64" w:tgtFrame="_blank" w:history="1">
        <w:r w:rsidRPr="00FC525C">
          <w:rPr>
            <w:rFonts w:ascii="Times New Roman" w:eastAsia="Times New Roman" w:hAnsi="Times New Roman" w:cs="Times New Roman"/>
            <w:color w:val="0000FF"/>
            <w:sz w:val="24"/>
            <w:szCs w:val="24"/>
            <w:u w:val="single"/>
          </w:rPr>
          <w:t>[Figure 4]</w:t>
        </w:r>
      </w:hyperlink>
      <w:r w:rsidRPr="00FC525C">
        <w:rPr>
          <w:rFonts w:ascii="Times New Roman" w:eastAsia="Times New Roman" w:hAnsi="Times New Roman" w:cs="Times New Roman"/>
          <w:sz w:val="24"/>
          <w:szCs w:val="24"/>
        </w:rPr>
        <w:br/>
        <w:t> </w:t>
      </w:r>
      <w:r w:rsidRPr="00FC525C">
        <w:rPr>
          <w:rFonts w:ascii="Times New Roman" w:eastAsia="Times New Roman" w:hAnsi="Times New Roman" w:cs="Times New Roman"/>
          <w:sz w:val="24"/>
          <w:szCs w:val="24"/>
        </w:rPr>
        <w:br/>
        <w:t> </w:t>
      </w:r>
    </w:p>
    <w:tbl>
      <w:tblPr>
        <w:tblW w:w="5000" w:type="pct"/>
        <w:tblCellSpacing w:w="0" w:type="dxa"/>
        <w:tblCellMar>
          <w:left w:w="0" w:type="dxa"/>
          <w:right w:w="0" w:type="dxa"/>
        </w:tblCellMar>
        <w:tblLook w:val="04A0" w:firstRow="1" w:lastRow="0" w:firstColumn="1" w:lastColumn="0" w:noHBand="0" w:noVBand="1"/>
      </w:tblPr>
      <w:tblGrid>
        <w:gridCol w:w="9360"/>
      </w:tblGrid>
      <w:tr w:rsidR="00FC525C" w:rsidRPr="00FC525C" w:rsidTr="00FC525C">
        <w:trPr>
          <w:tblCellSpacing w:w="0" w:type="dxa"/>
        </w:trPr>
        <w:tc>
          <w:tcPr>
            <w:tcW w:w="0" w:type="auto"/>
            <w:vAlign w:val="center"/>
            <w:hideMark/>
          </w:tcPr>
          <w:p w:rsidR="00FC525C" w:rsidRPr="00FC525C" w:rsidRDefault="00FC525C" w:rsidP="00FC525C">
            <w:pPr>
              <w:spacing w:after="0" w:line="240" w:lineRule="auto"/>
              <w:rPr>
                <w:rFonts w:ascii="Times New Roman" w:eastAsia="Times New Roman" w:hAnsi="Times New Roman" w:cs="Times New Roman"/>
                <w:sz w:val="24"/>
                <w:szCs w:val="24"/>
              </w:rPr>
            </w:pPr>
            <w:r w:rsidRPr="00FC525C">
              <w:rPr>
                <w:rFonts w:ascii="Times New Roman" w:eastAsia="Times New Roman" w:hAnsi="Times New Roman" w:cs="Times New Roman"/>
                <w:sz w:val="24"/>
                <w:szCs w:val="24"/>
              </w:rPr>
              <w:t>    </w:t>
            </w:r>
            <w:bookmarkStart w:id="21" w:name="atabs"/>
            <w:bookmarkEnd w:id="21"/>
            <w:r w:rsidRPr="00FC525C">
              <w:rPr>
                <w:rFonts w:ascii="Times New Roman" w:eastAsia="Times New Roman" w:hAnsi="Times New Roman" w:cs="Times New Roman"/>
                <w:sz w:val="24"/>
                <w:szCs w:val="24"/>
              </w:rPr>
              <w:t>Tables</w:t>
            </w:r>
          </w:p>
        </w:tc>
      </w:tr>
    </w:tbl>
    <w:p w:rsidR="00FC525C" w:rsidRDefault="00FC525C">
      <w:r w:rsidRPr="00FC525C">
        <w:rPr>
          <w:rFonts w:ascii="Times New Roman" w:eastAsia="Times New Roman" w:hAnsi="Times New Roman" w:cs="Times New Roman"/>
          <w:sz w:val="24"/>
          <w:szCs w:val="24"/>
        </w:rPr>
        <w:br/>
        <w:t xml:space="preserve">  </w:t>
      </w:r>
      <w:hyperlink r:id="rId65" w:tgtFrame="_blank" w:history="1">
        <w:r w:rsidRPr="00FC525C">
          <w:rPr>
            <w:rFonts w:ascii="Times New Roman" w:eastAsia="Times New Roman" w:hAnsi="Times New Roman" w:cs="Times New Roman"/>
            <w:color w:val="0000FF"/>
            <w:sz w:val="24"/>
            <w:szCs w:val="24"/>
            <w:u w:val="single"/>
          </w:rPr>
          <w:t>[Table 1]</w:t>
        </w:r>
      </w:hyperlink>
    </w:p>
    <w:p w:rsidR="00FC525C" w:rsidRDefault="00FC525C"/>
    <w:sectPr w:rsidR="00FC5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25C"/>
    <w:rsid w:val="002A57B8"/>
    <w:rsid w:val="00FC5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2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2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545678">
      <w:bodyDiv w:val="1"/>
      <w:marLeft w:val="0"/>
      <w:marRight w:val="0"/>
      <w:marTop w:val="0"/>
      <w:marBottom w:val="0"/>
      <w:divBdr>
        <w:top w:val="none" w:sz="0" w:space="0" w:color="auto"/>
        <w:left w:val="none" w:sz="0" w:space="0" w:color="auto"/>
        <w:bottom w:val="none" w:sz="0" w:space="0" w:color="auto"/>
        <w:right w:val="none" w:sz="0" w:space="0" w:color="auto"/>
      </w:divBdr>
      <w:divsChild>
        <w:div w:id="1564368595">
          <w:marLeft w:val="0"/>
          <w:marRight w:val="0"/>
          <w:marTop w:val="0"/>
          <w:marBottom w:val="0"/>
          <w:divBdr>
            <w:top w:val="none" w:sz="0" w:space="0" w:color="auto"/>
            <w:left w:val="none" w:sz="0" w:space="0" w:color="auto"/>
            <w:bottom w:val="none" w:sz="0" w:space="0" w:color="auto"/>
            <w:right w:val="none" w:sz="0" w:space="0" w:color="auto"/>
          </w:divBdr>
        </w:div>
        <w:div w:id="1791897704">
          <w:marLeft w:val="0"/>
          <w:marRight w:val="0"/>
          <w:marTop w:val="0"/>
          <w:marBottom w:val="0"/>
          <w:divBdr>
            <w:top w:val="none" w:sz="0" w:space="0" w:color="auto"/>
            <w:left w:val="none" w:sz="0" w:space="0" w:color="auto"/>
            <w:bottom w:val="none" w:sz="0" w:space="0" w:color="auto"/>
            <w:right w:val="none" w:sz="0" w:space="0" w:color="auto"/>
          </w:divBdr>
        </w:div>
        <w:div w:id="773668120">
          <w:marLeft w:val="0"/>
          <w:marRight w:val="0"/>
          <w:marTop w:val="0"/>
          <w:marBottom w:val="0"/>
          <w:divBdr>
            <w:top w:val="none" w:sz="0" w:space="0" w:color="auto"/>
            <w:left w:val="none" w:sz="0" w:space="0" w:color="auto"/>
            <w:bottom w:val="none" w:sz="0" w:space="0" w:color="auto"/>
            <w:right w:val="none" w:sz="0" w:space="0" w:color="auto"/>
          </w:divBdr>
        </w:div>
        <w:div w:id="1782333861">
          <w:marLeft w:val="0"/>
          <w:marRight w:val="0"/>
          <w:marTop w:val="0"/>
          <w:marBottom w:val="0"/>
          <w:divBdr>
            <w:top w:val="none" w:sz="0" w:space="0" w:color="auto"/>
            <w:left w:val="none" w:sz="0" w:space="0" w:color="auto"/>
            <w:bottom w:val="none" w:sz="0" w:space="0" w:color="auto"/>
            <w:right w:val="none" w:sz="0" w:space="0" w:color="auto"/>
          </w:divBdr>
        </w:div>
        <w:div w:id="1984190508">
          <w:marLeft w:val="0"/>
          <w:marRight w:val="0"/>
          <w:marTop w:val="0"/>
          <w:marBottom w:val="0"/>
          <w:divBdr>
            <w:top w:val="none" w:sz="0" w:space="0" w:color="auto"/>
            <w:left w:val="none" w:sz="0" w:space="0" w:color="auto"/>
            <w:bottom w:val="none" w:sz="0" w:space="0" w:color="auto"/>
            <w:right w:val="none" w:sz="0" w:space="0" w:color="auto"/>
          </w:divBdr>
        </w:div>
        <w:div w:id="584000681">
          <w:marLeft w:val="0"/>
          <w:marRight w:val="0"/>
          <w:marTop w:val="0"/>
          <w:marBottom w:val="0"/>
          <w:divBdr>
            <w:top w:val="none" w:sz="0" w:space="0" w:color="auto"/>
            <w:left w:val="none" w:sz="0" w:space="0" w:color="auto"/>
            <w:bottom w:val="none" w:sz="0" w:space="0" w:color="auto"/>
            <w:right w:val="none" w:sz="0" w:space="0" w:color="auto"/>
          </w:divBdr>
        </w:div>
        <w:div w:id="2124689212">
          <w:marLeft w:val="0"/>
          <w:marRight w:val="0"/>
          <w:marTop w:val="0"/>
          <w:marBottom w:val="0"/>
          <w:divBdr>
            <w:top w:val="none" w:sz="0" w:space="0" w:color="auto"/>
            <w:left w:val="none" w:sz="0" w:space="0" w:color="auto"/>
            <w:bottom w:val="none" w:sz="0" w:space="0" w:color="auto"/>
            <w:right w:val="none" w:sz="0" w:space="0" w:color="auto"/>
          </w:divBdr>
        </w:div>
        <w:div w:id="797144234">
          <w:marLeft w:val="0"/>
          <w:marRight w:val="0"/>
          <w:marTop w:val="0"/>
          <w:marBottom w:val="0"/>
          <w:divBdr>
            <w:top w:val="none" w:sz="0" w:space="0" w:color="auto"/>
            <w:left w:val="none" w:sz="0" w:space="0" w:color="auto"/>
            <w:bottom w:val="none" w:sz="0" w:space="0" w:color="auto"/>
            <w:right w:val="none" w:sz="0" w:space="0" w:color="auto"/>
          </w:divBdr>
        </w:div>
        <w:div w:id="1412266764">
          <w:marLeft w:val="0"/>
          <w:marRight w:val="0"/>
          <w:marTop w:val="0"/>
          <w:marBottom w:val="0"/>
          <w:divBdr>
            <w:top w:val="none" w:sz="0" w:space="0" w:color="auto"/>
            <w:left w:val="none" w:sz="0" w:space="0" w:color="auto"/>
            <w:bottom w:val="none" w:sz="0" w:space="0" w:color="auto"/>
            <w:right w:val="none" w:sz="0" w:space="0" w:color="auto"/>
          </w:divBdr>
        </w:div>
        <w:div w:id="669480952">
          <w:marLeft w:val="0"/>
          <w:marRight w:val="0"/>
          <w:marTop w:val="0"/>
          <w:marBottom w:val="0"/>
          <w:divBdr>
            <w:top w:val="none" w:sz="0" w:space="0" w:color="auto"/>
            <w:left w:val="none" w:sz="0" w:space="0" w:color="auto"/>
            <w:bottom w:val="none" w:sz="0" w:space="0" w:color="auto"/>
            <w:right w:val="none" w:sz="0" w:space="0" w:color="auto"/>
          </w:divBdr>
        </w:div>
        <w:div w:id="215435735">
          <w:marLeft w:val="0"/>
          <w:marRight w:val="0"/>
          <w:marTop w:val="0"/>
          <w:marBottom w:val="0"/>
          <w:divBdr>
            <w:top w:val="none" w:sz="0" w:space="0" w:color="auto"/>
            <w:left w:val="none" w:sz="0" w:space="0" w:color="auto"/>
            <w:bottom w:val="none" w:sz="0" w:space="0" w:color="auto"/>
            <w:right w:val="none" w:sz="0" w:space="0" w:color="auto"/>
          </w:divBdr>
        </w:div>
        <w:div w:id="1673680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rronline.org/searchresult.asp?search=&amp;author=Susan+C+Benes&amp;journal=Y&amp;but_search=Search&amp;entries=10&amp;pg=1&amp;s=0" TargetMode="External"/><Relationship Id="rId18" Type="http://schemas.openxmlformats.org/officeDocument/2006/relationships/image" Target="media/image6.gif"/><Relationship Id="rId26" Type="http://schemas.openxmlformats.org/officeDocument/2006/relationships/image" Target="media/image10.gif"/><Relationship Id="rId39" Type="http://schemas.openxmlformats.org/officeDocument/2006/relationships/image" Target="media/image15.jpeg"/><Relationship Id="rId21" Type="http://schemas.openxmlformats.org/officeDocument/2006/relationships/hyperlink" Target="http://www.nrronline.org/readercomments.asp?issn=1673-5374;year=2016;volume=11;issue=9;spage=1512;epage=1516;aulast=Weiss;aid=NeuralRegenRes_2016_11_9_1512_191229" TargetMode="External"/><Relationship Id="rId34" Type="http://schemas.openxmlformats.org/officeDocument/2006/relationships/hyperlink" Target="http://www.nrronline.org/viewimage.asp?img=NeuralRegenRes_2016_11_9_1512_191229_u1.jpg" TargetMode="External"/><Relationship Id="rId42" Type="http://schemas.openxmlformats.org/officeDocument/2006/relationships/image" Target="media/image16.jpeg"/><Relationship Id="rId47" Type="http://schemas.openxmlformats.org/officeDocument/2006/relationships/hyperlink" Target="http://www.nrronline.org/viewimage.asp?img=NeuralRegenRes_2016_11_9_1512_191229_u5.jpg" TargetMode="External"/><Relationship Id="rId50" Type="http://schemas.openxmlformats.org/officeDocument/2006/relationships/hyperlink" Target="http://www.nrronline.org/article.asp?issn=1673-5374;year=2016;volume=11;issue=9;spage=1512;epage=1516;aulast=Weiss#ft2" TargetMode="External"/><Relationship Id="rId55" Type="http://schemas.openxmlformats.org/officeDocument/2006/relationships/hyperlink" Target="http://www.nrronline.org/article.asp?issn=1673-5374;year=2016;volume=11;issue=9;spage=1512;epage=1516;aulast=Weiss#ft7" TargetMode="External"/><Relationship Id="rId63" Type="http://schemas.openxmlformats.org/officeDocument/2006/relationships/hyperlink" Target="http://www.nrronline.org/viewimage.asp?img=NeuralRegenRes_2016_11_9_1512_191229_u3.jpg" TargetMode="External"/><Relationship Id="rId7" Type="http://schemas.openxmlformats.org/officeDocument/2006/relationships/image" Target="media/image2.gif"/><Relationship Id="rId2" Type="http://schemas.microsoft.com/office/2007/relationships/stylesWithEffects" Target="stylesWithEffects.xml"/><Relationship Id="rId16" Type="http://schemas.openxmlformats.org/officeDocument/2006/relationships/image" Target="media/image5.gif"/><Relationship Id="rId29" Type="http://schemas.openxmlformats.org/officeDocument/2006/relationships/hyperlink" Target="http://www.nrronline.org/text.asp?2016/11/9/1512/191229" TargetMode="External"/><Relationship Id="rId1" Type="http://schemas.openxmlformats.org/officeDocument/2006/relationships/styles" Target="styles.xml"/><Relationship Id="rId6" Type="http://schemas.openxmlformats.org/officeDocument/2006/relationships/hyperlink" Target="http://www.nrronline.org/article.asp?issn=1673-5374;year=2016;volume=11;issue=9;spage=1506;epage=1511;aulast=Zha" TargetMode="External"/><Relationship Id="rId11" Type="http://schemas.openxmlformats.org/officeDocument/2006/relationships/image" Target="media/image4.gif"/><Relationship Id="rId24" Type="http://schemas.openxmlformats.org/officeDocument/2006/relationships/image" Target="media/image9.gif"/><Relationship Id="rId32" Type="http://schemas.openxmlformats.org/officeDocument/2006/relationships/hyperlink" Target="http://www.nrronline.org/viewimage.asp?img=NeuralRegenRes_2016_11_9_1512_191229_u1.jpg" TargetMode="External"/><Relationship Id="rId37" Type="http://schemas.openxmlformats.org/officeDocument/2006/relationships/image" Target="media/image14.jpeg"/><Relationship Id="rId40" Type="http://schemas.openxmlformats.org/officeDocument/2006/relationships/hyperlink" Target="http://www.nrronline.org/viewimage.asp?img=NeuralRegenRes_2016_11_9_1512_191229_u3.jpg" TargetMode="External"/><Relationship Id="rId45" Type="http://schemas.openxmlformats.org/officeDocument/2006/relationships/hyperlink" Target="http://www.nrronline.org/viewimage.asp?img=NeuralRegenRes_2016_11_9_1512_191229_u3.jpg" TargetMode="External"/><Relationship Id="rId53" Type="http://schemas.openxmlformats.org/officeDocument/2006/relationships/hyperlink" Target="http://www.nrronline.org/article.asp?issn=1673-5374;year=2016;volume=11;issue=9;spage=1512;epage=1516;aulast=Weiss#ft5" TargetMode="External"/><Relationship Id="rId58" Type="http://schemas.openxmlformats.org/officeDocument/2006/relationships/hyperlink" Target="http://www.nrronline.org/article.asp?issn=1673-5374;year=2016;volume=11;issue=9;spage=1512;epage=1516;aulast=Weiss#ft10" TargetMode="External"/><Relationship Id="rId66"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nrronline.org/article.asp?issn=1673-5374;year=2016;volume=11;issue=9;spage=1512;epage=1516;aulast=Weiss;type=2" TargetMode="External"/><Relationship Id="rId23" Type="http://schemas.openxmlformats.org/officeDocument/2006/relationships/hyperlink" Target="http://www.nrronline.org/citation.asp?issn=1673-5374;year=2016;volume=11;issue=9;spage=1512;epage=1516;aulast=Weiss;aid=NeuralRegenRes_2016_11_9_1512_191229" TargetMode="External"/><Relationship Id="rId28" Type="http://schemas.openxmlformats.org/officeDocument/2006/relationships/image" Target="media/image11.gif"/><Relationship Id="rId36" Type="http://schemas.openxmlformats.org/officeDocument/2006/relationships/hyperlink" Target="http://www.nrronline.org/viewimage.asp?img=NeuralRegenRes_2016_11_9_1512_191229_u3.jpg" TargetMode="External"/><Relationship Id="rId49" Type="http://schemas.openxmlformats.org/officeDocument/2006/relationships/image" Target="media/image18.gif"/><Relationship Id="rId57" Type="http://schemas.openxmlformats.org/officeDocument/2006/relationships/hyperlink" Target="http://www.nrronline.org/article.asp?issn=1673-5374;year=2016;volume=11;issue=9;spage=1512;epage=1516;aulast=Weiss#ft9" TargetMode="External"/><Relationship Id="rId61" Type="http://schemas.openxmlformats.org/officeDocument/2006/relationships/hyperlink" Target="http://www.nrronline.org/viewimage.asp?img=NeuralRegenRes_2016_11_9_1512_191229_u1.jpg" TargetMode="External"/><Relationship Id="rId10" Type="http://schemas.openxmlformats.org/officeDocument/2006/relationships/hyperlink" Target="http://www.nrronline.org/article.asp?issn=1673-5374;year=2016;volume=11;issue=9;spage=1517;epage=1526;aulast=Xu" TargetMode="External"/><Relationship Id="rId19" Type="http://schemas.openxmlformats.org/officeDocument/2006/relationships/hyperlink" Target="http://www.nrronline.org/printarticle.asp?issn=1673-5374;year=2016;volume=11;issue=9;spage=1512;epage=1516;aulast=Weiss" TargetMode="External"/><Relationship Id="rId31" Type="http://schemas.openxmlformats.org/officeDocument/2006/relationships/image" Target="media/image12.gif"/><Relationship Id="rId44" Type="http://schemas.openxmlformats.org/officeDocument/2006/relationships/hyperlink" Target="http://www.nrronline.org/viewimage.asp?img=NeuralRegenRes_2016_11_9_1512_191229_u5.jpg" TargetMode="External"/><Relationship Id="rId52" Type="http://schemas.openxmlformats.org/officeDocument/2006/relationships/hyperlink" Target="http://www.nrronline.org/article.asp?issn=1673-5374;year=2016;volume=11;issue=9;spage=1512;epage=1516;aulast=Weiss#ft4" TargetMode="External"/><Relationship Id="rId60" Type="http://schemas.openxmlformats.org/officeDocument/2006/relationships/hyperlink" Target="http://www.nrronline.org/article.asp?issn=1673-5374;year=2016;volume=11;issue=9;spage=1512;epage=1516;aulast=Weiss#ft12" TargetMode="External"/><Relationship Id="rId65" Type="http://schemas.openxmlformats.org/officeDocument/2006/relationships/hyperlink" Target="http://www.nrronline.org/viewimage.asp?img=NeuralRegenRes_2016_11_9_1512_191229_b4.jpg"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www.nrronline.org/searchresult.asp?search=&amp;author=Steven+Levy&amp;journal=Y&amp;but_search=Search&amp;entries=10&amp;pg=1&amp;s=0" TargetMode="External"/><Relationship Id="rId22" Type="http://schemas.openxmlformats.org/officeDocument/2006/relationships/image" Target="media/image8.gif"/><Relationship Id="rId27" Type="http://schemas.openxmlformats.org/officeDocument/2006/relationships/hyperlink" Target="http://www.nrronline.org/article.asp?issn=1673-5374;year=2016;volume=11;issue=9;spage=1512;epage=1516;aulast=Weiss" TargetMode="External"/><Relationship Id="rId30" Type="http://schemas.openxmlformats.org/officeDocument/2006/relationships/hyperlink" Target="http://www.nrronline.org/article.asp?issn=1673-5374;year=2016;volume=11;issue=9;spage=1512;epage=1516;aulast=Weiss#top" TargetMode="External"/><Relationship Id="rId35" Type="http://schemas.openxmlformats.org/officeDocument/2006/relationships/hyperlink" Target="http://www.nrronline.org/viewimage.asp?img=NeuralRegenRes_2016_11_9_1512_191229_u2.jpg" TargetMode="External"/><Relationship Id="rId43" Type="http://schemas.openxmlformats.org/officeDocument/2006/relationships/hyperlink" Target="http://www.nrronline.org/viewimage.asp?img=NeuralRegenRes_2016_11_9_1512_191229_b4.jpg" TargetMode="External"/><Relationship Id="rId48" Type="http://schemas.openxmlformats.org/officeDocument/2006/relationships/hyperlink" Target="http://www.nrronline.org/article.asp?issn=1673-5374;year=2016;volume=11;issue=9;spage=1512;epage=1516;aulast=Weiss#ft1" TargetMode="External"/><Relationship Id="rId56" Type="http://schemas.openxmlformats.org/officeDocument/2006/relationships/hyperlink" Target="http://www.nrronline.org/article.asp?issn=1673-5374;year=2016;volume=11;issue=9;spage=1512;epage=1516;aulast=Weiss#ft8" TargetMode="External"/><Relationship Id="rId64" Type="http://schemas.openxmlformats.org/officeDocument/2006/relationships/hyperlink" Target="http://www.nrronline.org/viewimage.asp?img=NeuralRegenRes_2016_11_9_1512_191229_u5.jpg" TargetMode="External"/><Relationship Id="rId8" Type="http://schemas.openxmlformats.org/officeDocument/2006/relationships/hyperlink" Target="http://www.nrronline.org/showbackIssue.asp?issn=1673-5374;year=2016;volume=11;issue=9" TargetMode="External"/><Relationship Id="rId51" Type="http://schemas.openxmlformats.org/officeDocument/2006/relationships/hyperlink" Target="http://www.nrronline.org/article.asp?issn=1673-5374;year=2016;volume=11;issue=9;spage=1512;epage=1516;aulast=Weiss#ft3" TargetMode="External"/><Relationship Id="rId3" Type="http://schemas.openxmlformats.org/officeDocument/2006/relationships/settings" Target="settings.xml"/><Relationship Id="rId12" Type="http://schemas.openxmlformats.org/officeDocument/2006/relationships/hyperlink" Target="http://www.nrronline.org/searchresult.asp?search=&amp;author=Jeffrey+N+Weiss&amp;journal=Y&amp;but_search=Search&amp;entries=10&amp;pg=1&amp;s=0" TargetMode="External"/><Relationship Id="rId17" Type="http://schemas.openxmlformats.org/officeDocument/2006/relationships/hyperlink" Target="http://www.nrronline.org/emailArticle.asp?issn=1673-5374;year=2016;volume=11;issue=9;spage=1512;epage=1516;aulast=Weiss" TargetMode="External"/><Relationship Id="rId25" Type="http://schemas.openxmlformats.org/officeDocument/2006/relationships/hyperlink" Target="http://www.nrronline.org/login.asp?rd=article.asp?issn=1673-5374;year=2016;volume=11;issue=9;spage=1512;epage=1516;aulast=Weiss" TargetMode="External"/><Relationship Id="rId33" Type="http://schemas.openxmlformats.org/officeDocument/2006/relationships/image" Target="media/image13.jpeg"/><Relationship Id="rId38" Type="http://schemas.openxmlformats.org/officeDocument/2006/relationships/hyperlink" Target="http://www.nrronline.org/viewimage.asp?img=NeuralRegenRes_2016_11_9_1512_191229_u2.jpg" TargetMode="External"/><Relationship Id="rId46" Type="http://schemas.openxmlformats.org/officeDocument/2006/relationships/image" Target="media/image17.jpeg"/><Relationship Id="rId59" Type="http://schemas.openxmlformats.org/officeDocument/2006/relationships/hyperlink" Target="http://www.nrronline.org/article.asp?issn=1673-5374;year=2016;volume=11;issue=9;spage=1512;epage=1516;aulast=Weiss#ft11" TargetMode="External"/><Relationship Id="rId67" Type="http://schemas.openxmlformats.org/officeDocument/2006/relationships/theme" Target="theme/theme1.xml"/><Relationship Id="rId20" Type="http://schemas.openxmlformats.org/officeDocument/2006/relationships/image" Target="media/image7.gif"/><Relationship Id="rId41" Type="http://schemas.openxmlformats.org/officeDocument/2006/relationships/hyperlink" Target="http://www.nrronline.org/viewimage.asp?img=NeuralRegenRes_2016_11_9_1512_191229_b4.jpg" TargetMode="External"/><Relationship Id="rId54" Type="http://schemas.openxmlformats.org/officeDocument/2006/relationships/hyperlink" Target="http://www.nrronline.org/article.asp?issn=1673-5374;year=2016;volume=11;issue=9;spage=1512;epage=1516;aulast=Weiss#ft6" TargetMode="External"/><Relationship Id="rId62" Type="http://schemas.openxmlformats.org/officeDocument/2006/relationships/hyperlink" Target="http://www.nrronline.org/viewimage.asp?img=NeuralRegenRes_2016_11_9_1512_191229_u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3564</Words>
  <Characters>20315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Levy</dc:creator>
  <cp:keywords/>
  <dc:description/>
  <cp:lastModifiedBy>Dr. Levy</cp:lastModifiedBy>
  <cp:revision>1</cp:revision>
  <dcterms:created xsi:type="dcterms:W3CDTF">2016-11-07T17:17:00Z</dcterms:created>
  <dcterms:modified xsi:type="dcterms:W3CDTF">2016-11-07T17:20:00Z</dcterms:modified>
</cp:coreProperties>
</file>